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FE" w:rsidRPr="008B67F2" w:rsidRDefault="00A008FE" w:rsidP="00A008FE">
      <w:pPr>
        <w:spacing w:after="0" w:line="240" w:lineRule="auto"/>
        <w:ind w:firstLine="708"/>
        <w:jc w:val="right"/>
        <w:rPr>
          <w:rFonts w:eastAsia="Times New Roman"/>
          <w:b/>
          <w:i/>
          <w:szCs w:val="28"/>
          <w:lang w:eastAsia="ru-RU"/>
        </w:rPr>
      </w:pPr>
      <w:r w:rsidRPr="008B67F2">
        <w:rPr>
          <w:rFonts w:eastAsia="Times New Roman"/>
          <w:b/>
          <w:i/>
          <w:szCs w:val="28"/>
          <w:lang w:eastAsia="ru-RU"/>
        </w:rPr>
        <w:t>Проект</w:t>
      </w:r>
    </w:p>
    <w:p w:rsidR="00A008FE" w:rsidRPr="00D61F0F" w:rsidRDefault="00A008FE" w:rsidP="00A008FE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Приложение 1</w:t>
      </w:r>
    </w:p>
    <w:p w:rsidR="00A008FE" w:rsidRPr="00D61F0F" w:rsidRDefault="00A008FE" w:rsidP="00A008FE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 xml:space="preserve">к </w:t>
      </w:r>
      <w:r>
        <w:rPr>
          <w:rFonts w:eastAsia="Times New Roman"/>
          <w:szCs w:val="28"/>
          <w:lang w:eastAsia="ru-RU"/>
        </w:rPr>
        <w:t>к</w:t>
      </w:r>
      <w:r w:rsidRPr="00D61F0F">
        <w:rPr>
          <w:rFonts w:eastAsia="Times New Roman"/>
          <w:szCs w:val="28"/>
          <w:lang w:eastAsia="ru-RU"/>
        </w:rPr>
        <w:t>линическо</w:t>
      </w:r>
      <w:r>
        <w:rPr>
          <w:rFonts w:eastAsia="Times New Roman"/>
          <w:szCs w:val="28"/>
          <w:lang w:eastAsia="ru-RU"/>
        </w:rPr>
        <w:t>му</w:t>
      </w:r>
      <w:r w:rsidRPr="00D61F0F">
        <w:rPr>
          <w:rFonts w:eastAsia="Times New Roman"/>
          <w:szCs w:val="28"/>
          <w:lang w:eastAsia="ru-RU"/>
        </w:rPr>
        <w:t xml:space="preserve"> протокол</w:t>
      </w:r>
      <w:r>
        <w:rPr>
          <w:rFonts w:eastAsia="Times New Roman"/>
          <w:szCs w:val="28"/>
          <w:lang w:eastAsia="ru-RU"/>
        </w:rPr>
        <w:t>у</w:t>
      </w:r>
    </w:p>
    <w:p w:rsidR="00A008FE" w:rsidRDefault="00A008FE" w:rsidP="00A008FE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диагностики и лечения</w:t>
      </w:r>
    </w:p>
    <w:p w:rsidR="00A008FE" w:rsidRPr="00D61F0F" w:rsidRDefault="00A008FE" w:rsidP="00A008FE">
      <w:pPr>
        <w:spacing w:after="0" w:line="240" w:lineRule="auto"/>
        <w:ind w:firstLine="708"/>
        <w:jc w:val="center"/>
        <w:rPr>
          <w:rFonts w:eastAsia="Times New Roman"/>
          <w:b/>
          <w:sz w:val="36"/>
          <w:szCs w:val="28"/>
          <w:lang w:eastAsia="ru-RU"/>
        </w:rPr>
      </w:pPr>
    </w:p>
    <w:p w:rsidR="00A008FE" w:rsidRPr="008B67F2" w:rsidRDefault="00A008FE" w:rsidP="00A008FE">
      <w:pPr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8B67F2">
        <w:rPr>
          <w:rFonts w:eastAsia="Times New Roman"/>
          <w:b/>
          <w:szCs w:val="28"/>
          <w:lang w:eastAsia="ru-RU"/>
        </w:rPr>
        <w:t>ОПИСАНИЕ ОПЕРАТИВНОГО И ДИАГНОСТИЧЕСКОГО ВМЕШАТЕЛЬСТВА</w:t>
      </w:r>
    </w:p>
    <w:p w:rsidR="00A008FE" w:rsidRPr="008B67F2" w:rsidRDefault="00A008FE" w:rsidP="00A008FE">
      <w:pPr>
        <w:spacing w:after="0" w:line="240" w:lineRule="auto"/>
        <w:ind w:firstLine="708"/>
        <w:jc w:val="center"/>
        <w:rPr>
          <w:rFonts w:eastAsia="Times New Roman"/>
          <w:b/>
          <w:szCs w:val="28"/>
          <w:lang w:eastAsia="ru-RU"/>
        </w:rPr>
      </w:pPr>
      <w:proofErr w:type="gramStart"/>
      <w:r w:rsidRPr="008B67F2">
        <w:rPr>
          <w:rFonts w:eastAsia="Times New Roman"/>
          <w:b/>
          <w:szCs w:val="28"/>
          <w:lang w:eastAsia="ru-RU"/>
        </w:rPr>
        <w:t>РАДИОЧАСТОТНАЯ</w:t>
      </w:r>
      <w:proofErr w:type="gramEnd"/>
      <w:r w:rsidRPr="008B67F2">
        <w:rPr>
          <w:rFonts w:eastAsia="Times New Roman"/>
          <w:b/>
          <w:szCs w:val="28"/>
          <w:lang w:eastAsia="ru-RU"/>
        </w:rPr>
        <w:t xml:space="preserve"> АБЛАЦИЯ ОПУХОЛЕЙ ЛЕГКИХ</w:t>
      </w:r>
    </w:p>
    <w:p w:rsidR="00A008FE" w:rsidRDefault="00A008FE" w:rsidP="00A008FE">
      <w:pPr>
        <w:spacing w:after="0" w:line="240" w:lineRule="auto"/>
        <w:jc w:val="both"/>
        <w:rPr>
          <w:rFonts w:eastAsia="Times New Roman"/>
          <w:szCs w:val="28"/>
          <w:highlight w:val="yellow"/>
          <w:lang w:eastAsia="ru-RU"/>
        </w:rPr>
      </w:pPr>
    </w:p>
    <w:p w:rsidR="00A008FE" w:rsidRDefault="00A008FE" w:rsidP="00A008FE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eastAsia="Times New Roman"/>
          <w:b/>
          <w:szCs w:val="28"/>
          <w:lang w:eastAsia="ru-RU"/>
        </w:rPr>
      </w:pPr>
      <w:r w:rsidRPr="008B67F2">
        <w:rPr>
          <w:rFonts w:eastAsia="Times New Roman"/>
          <w:b/>
          <w:szCs w:val="28"/>
          <w:lang w:eastAsia="ru-RU"/>
        </w:rPr>
        <w:t>Название оперативного и диагностического вмешательства</w:t>
      </w:r>
      <w:r>
        <w:rPr>
          <w:rFonts w:eastAsia="Times New Roman"/>
          <w:b/>
          <w:szCs w:val="28"/>
          <w:lang w:eastAsia="ru-RU"/>
        </w:rPr>
        <w:t xml:space="preserve">: </w:t>
      </w:r>
      <w:proofErr w:type="gramStart"/>
      <w:r>
        <w:rPr>
          <w:rFonts w:eastAsia="Times New Roman"/>
          <w:b/>
          <w:szCs w:val="28"/>
          <w:lang w:eastAsia="ru-RU"/>
        </w:rPr>
        <w:t>Радиочастотная</w:t>
      </w:r>
      <w:proofErr w:type="gramEnd"/>
      <w:r>
        <w:rPr>
          <w:rFonts w:eastAsia="Times New Roman"/>
          <w:b/>
          <w:szCs w:val="28"/>
          <w:lang w:eastAsia="ru-RU"/>
        </w:rPr>
        <w:t xml:space="preserve"> </w:t>
      </w:r>
      <w:proofErr w:type="spellStart"/>
      <w:r>
        <w:rPr>
          <w:rFonts w:eastAsia="Times New Roman"/>
          <w:b/>
          <w:szCs w:val="28"/>
          <w:lang w:eastAsia="ru-RU"/>
        </w:rPr>
        <w:t>аблация</w:t>
      </w:r>
      <w:proofErr w:type="spellEnd"/>
      <w:r>
        <w:rPr>
          <w:rFonts w:eastAsia="Times New Roman"/>
          <w:b/>
          <w:szCs w:val="28"/>
          <w:lang w:eastAsia="ru-RU"/>
        </w:rPr>
        <w:t xml:space="preserve"> опухолей легких.</w:t>
      </w:r>
    </w:p>
    <w:p w:rsidR="00A008FE" w:rsidRDefault="00A008FE" w:rsidP="00A008FE">
      <w:pPr>
        <w:pStyle w:val="a5"/>
        <w:spacing w:after="0" w:line="240" w:lineRule="auto"/>
        <w:ind w:left="0"/>
        <w:jc w:val="both"/>
        <w:rPr>
          <w:rFonts w:eastAsia="Times New Roman"/>
          <w:b/>
          <w:szCs w:val="28"/>
          <w:lang w:eastAsia="ru-RU"/>
        </w:rPr>
      </w:pPr>
    </w:p>
    <w:p w:rsidR="00A008FE" w:rsidRPr="008B67F2" w:rsidRDefault="00A008FE" w:rsidP="00A008FE">
      <w:pPr>
        <w:pStyle w:val="a5"/>
        <w:numPr>
          <w:ilvl w:val="0"/>
          <w:numId w:val="2"/>
        </w:numPr>
        <w:spacing w:after="0" w:line="240" w:lineRule="auto"/>
        <w:ind w:left="0" w:firstLine="142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МЕТОДЫ, ПОДХОДЫ И ПРОЦЕДУРЫ ДИАГНОСТИКИ И ЛЕЧЕНИЯ:</w:t>
      </w:r>
    </w:p>
    <w:p w:rsidR="00A008FE" w:rsidRPr="008B67F2" w:rsidRDefault="00A008FE" w:rsidP="00A008F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b/>
          <w:szCs w:val="28"/>
          <w:lang w:eastAsia="ru-RU"/>
        </w:rPr>
      </w:pPr>
      <w:r w:rsidRPr="008B67F2">
        <w:rPr>
          <w:b/>
        </w:rPr>
        <w:t>Цель проведения процедуры/вмешательства:</w:t>
      </w:r>
      <w:r>
        <w:rPr>
          <w:b/>
        </w:rPr>
        <w:t xml:space="preserve"> </w:t>
      </w:r>
      <w:r w:rsidRPr="008B67F2">
        <w:t>ц</w:t>
      </w:r>
      <w:r w:rsidRPr="008B67F2">
        <w:rPr>
          <w:rFonts w:eastAsia="Times New Roman"/>
          <w:szCs w:val="28"/>
          <w:lang w:eastAsia="ru-RU"/>
        </w:rPr>
        <w:t xml:space="preserve">елью радиочастотной </w:t>
      </w:r>
      <w:proofErr w:type="spellStart"/>
      <w:r w:rsidRPr="008B67F2">
        <w:rPr>
          <w:rFonts w:eastAsia="Times New Roman"/>
          <w:szCs w:val="28"/>
          <w:lang w:eastAsia="ru-RU"/>
        </w:rPr>
        <w:t>аблации</w:t>
      </w:r>
      <w:proofErr w:type="spellEnd"/>
      <w:r w:rsidRPr="008B67F2">
        <w:rPr>
          <w:rFonts w:eastAsia="Times New Roman"/>
          <w:szCs w:val="28"/>
          <w:lang w:eastAsia="ru-RU"/>
        </w:rPr>
        <w:t xml:space="preserve"> (РЧА) является полный некроз  злокачественного новообразования легких  с возможность</w:t>
      </w:r>
      <w:r>
        <w:rPr>
          <w:rFonts w:eastAsia="Times New Roman"/>
          <w:szCs w:val="28"/>
          <w:lang w:eastAsia="ru-RU"/>
        </w:rPr>
        <w:t>ю</w:t>
      </w:r>
      <w:r w:rsidRPr="008B67F2">
        <w:rPr>
          <w:rFonts w:eastAsia="Times New Roman"/>
          <w:szCs w:val="28"/>
          <w:lang w:eastAsia="ru-RU"/>
        </w:rPr>
        <w:t xml:space="preserve"> длительной </w:t>
      </w:r>
      <w:proofErr w:type="spellStart"/>
      <w:r w:rsidRPr="008B67F2">
        <w:rPr>
          <w:rFonts w:eastAsia="Times New Roman"/>
          <w:szCs w:val="28"/>
          <w:lang w:eastAsia="ru-RU"/>
        </w:rPr>
        <w:t>безрецидивной</w:t>
      </w:r>
      <w:proofErr w:type="spellEnd"/>
      <w:r w:rsidRPr="008B67F2">
        <w:rPr>
          <w:rFonts w:eastAsia="Times New Roman"/>
          <w:szCs w:val="28"/>
          <w:lang w:eastAsia="ru-RU"/>
        </w:rPr>
        <w:t xml:space="preserve"> выживаемости. </w:t>
      </w:r>
    </w:p>
    <w:p w:rsidR="00A008FE" w:rsidRDefault="00A008FE" w:rsidP="00A008F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4B517A">
        <w:rPr>
          <w:rFonts w:eastAsia="Times New Roman"/>
          <w:szCs w:val="28"/>
          <w:lang w:eastAsia="ru-RU"/>
        </w:rPr>
        <w:t xml:space="preserve">Радиочастотная абляция – это метод разрушения опухолевой ткани с помощью высокоэнергетических радиоволн, в </w:t>
      </w:r>
      <w:proofErr w:type="gramStart"/>
      <w:r w:rsidRPr="004B517A">
        <w:rPr>
          <w:rFonts w:eastAsia="Times New Roman"/>
          <w:szCs w:val="28"/>
          <w:lang w:eastAsia="ru-RU"/>
        </w:rPr>
        <w:t>процессе</w:t>
      </w:r>
      <w:proofErr w:type="gramEnd"/>
      <w:r w:rsidRPr="004B517A">
        <w:rPr>
          <w:rFonts w:eastAsia="Times New Roman"/>
          <w:szCs w:val="28"/>
          <w:lang w:eastAsia="ru-RU"/>
        </w:rPr>
        <w:t xml:space="preserve"> которого происходит нагревание клеток опухоли до высоких температур и, как следствие, их гибель. Радиочастотная абляция способствует как частичному, так и полному удалению опухоли.</w:t>
      </w:r>
    </w:p>
    <w:p w:rsidR="00A008FE" w:rsidRDefault="00A008FE" w:rsidP="00A008F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A008FE" w:rsidRPr="008B67F2" w:rsidRDefault="00A008FE" w:rsidP="00A008F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Cs w:val="28"/>
          <w:lang w:eastAsia="ru-RU"/>
        </w:rPr>
      </w:pPr>
      <w:r w:rsidRPr="008B67F2">
        <w:rPr>
          <w:b/>
        </w:rPr>
        <w:t>Показания и противопоказания для проведения процедуры/ вмешательства:</w:t>
      </w:r>
      <w:r>
        <w:t xml:space="preserve"> </w:t>
      </w:r>
    </w:p>
    <w:p w:rsidR="00A008FE" w:rsidRPr="008B67F2" w:rsidRDefault="00A008FE" w:rsidP="00A008FE">
      <w:pPr>
        <w:spacing w:after="0" w:line="240" w:lineRule="auto"/>
        <w:jc w:val="both"/>
        <w:rPr>
          <w:b/>
        </w:rPr>
      </w:pPr>
      <w:r w:rsidRPr="002E476B">
        <w:rPr>
          <w:b/>
        </w:rPr>
        <w:t xml:space="preserve">Показания к проведению РЧА злокачественных опухолей </w:t>
      </w:r>
      <w:r>
        <w:rPr>
          <w:b/>
        </w:rPr>
        <w:t>легких</w:t>
      </w:r>
      <w:r w:rsidRPr="002E476B">
        <w:rPr>
          <w:b/>
        </w:rPr>
        <w:t>:</w:t>
      </w:r>
    </w:p>
    <w:p w:rsidR="00A008FE" w:rsidRPr="008B67F2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67F2">
        <w:rPr>
          <w:rFonts w:eastAsiaTheme="minorHAnsi"/>
          <w:color w:val="000000"/>
          <w:szCs w:val="28"/>
        </w:rPr>
        <w:t xml:space="preserve">больные </w:t>
      </w:r>
      <w:r w:rsidRPr="00622DF2">
        <w:rPr>
          <w:rFonts w:eastAsiaTheme="minorHAnsi"/>
          <w:szCs w:val="28"/>
        </w:rPr>
        <w:t>НМРЛ I–II стадий,</w:t>
      </w:r>
      <w:r w:rsidRPr="008B67F2">
        <w:rPr>
          <w:rFonts w:eastAsiaTheme="minorHAnsi"/>
          <w:color w:val="000000"/>
          <w:szCs w:val="28"/>
        </w:rPr>
        <w:t xml:space="preserve"> не подлежащие хирургическому лечению</w:t>
      </w:r>
      <w:r>
        <w:rPr>
          <w:rFonts w:eastAsiaTheme="minorHAnsi"/>
          <w:color w:val="000000"/>
          <w:szCs w:val="28"/>
        </w:rPr>
        <w:t xml:space="preserve"> </w:t>
      </w:r>
      <w:r w:rsidRPr="008B67F2">
        <w:rPr>
          <w:rFonts w:eastAsiaTheme="minorHAnsi"/>
          <w:color w:val="000000"/>
          <w:szCs w:val="28"/>
        </w:rPr>
        <w:t>по следующим причинам:</w:t>
      </w:r>
    </w:p>
    <w:p w:rsidR="00A008FE" w:rsidRPr="00766180" w:rsidRDefault="00A008FE" w:rsidP="00A008F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="Wingdings-Regular"/>
          <w:color w:val="663300"/>
          <w:szCs w:val="28"/>
        </w:rPr>
        <w:t>-</w:t>
      </w:r>
      <w:r w:rsidRPr="00766180">
        <w:rPr>
          <w:rFonts w:eastAsia="Wingdings-Regular"/>
          <w:color w:val="663300"/>
          <w:szCs w:val="28"/>
        </w:rPr>
        <w:t xml:space="preserve"> </w:t>
      </w:r>
      <w:r w:rsidRPr="00766180">
        <w:rPr>
          <w:rFonts w:eastAsiaTheme="minorHAnsi"/>
          <w:color w:val="000000"/>
          <w:szCs w:val="28"/>
        </w:rPr>
        <w:t>сопутствующие заболевания;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="Wingdings-Regular"/>
          <w:color w:val="663300"/>
          <w:szCs w:val="28"/>
        </w:rPr>
        <w:t>-</w:t>
      </w:r>
      <w:r w:rsidRPr="00766180">
        <w:rPr>
          <w:rFonts w:eastAsia="Wingdings-Regular"/>
          <w:color w:val="663300"/>
          <w:szCs w:val="28"/>
        </w:rPr>
        <w:t xml:space="preserve"> </w:t>
      </w:r>
      <w:r w:rsidRPr="00766180">
        <w:rPr>
          <w:rFonts w:eastAsiaTheme="minorHAnsi"/>
          <w:color w:val="000000"/>
          <w:szCs w:val="28"/>
        </w:rPr>
        <w:t>отказ пац</w:t>
      </w:r>
      <w:r>
        <w:rPr>
          <w:rFonts w:eastAsiaTheme="minorHAnsi"/>
          <w:color w:val="000000"/>
          <w:szCs w:val="28"/>
        </w:rPr>
        <w:t>иента от хирургического лечения.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67F2">
        <w:rPr>
          <w:rFonts w:eastAsiaTheme="minorHAnsi"/>
          <w:color w:val="000000"/>
          <w:szCs w:val="28"/>
        </w:rPr>
        <w:t>отсутствие внелегочных проявлений заболевания;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67F2">
        <w:rPr>
          <w:rFonts w:eastAsiaTheme="minorHAnsi"/>
          <w:color w:val="000000"/>
          <w:szCs w:val="28"/>
        </w:rPr>
        <w:t>рецидив опухоли менее чем через 6 мес. после резекции легкого;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67F2">
        <w:rPr>
          <w:rFonts w:eastAsiaTheme="minorHAnsi"/>
          <w:color w:val="000000"/>
          <w:szCs w:val="28"/>
        </w:rPr>
        <w:t>удаленная первичная опухоль (при метастазах в легких);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67F2">
        <w:rPr>
          <w:rFonts w:eastAsiaTheme="minorHAnsi"/>
          <w:color w:val="000000"/>
          <w:szCs w:val="28"/>
        </w:rPr>
        <w:t>больные, имеющие несколько метастазов (всего не более 6) в разных</w:t>
      </w:r>
      <w:r>
        <w:rPr>
          <w:rFonts w:eastAsiaTheme="minorHAnsi"/>
          <w:color w:val="000000"/>
          <w:szCs w:val="28"/>
        </w:rPr>
        <w:t xml:space="preserve"> </w:t>
      </w:r>
      <w:r w:rsidRPr="008B67F2">
        <w:rPr>
          <w:rFonts w:eastAsiaTheme="minorHAnsi"/>
          <w:color w:val="000000"/>
          <w:szCs w:val="28"/>
        </w:rPr>
        <w:t>долях легких;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менее 3 метастазов в каждом легком;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диаметр опухоли до 4 см;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опухоли, визуализируемые при РКТ;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локализация опухоли не ближе 1 см от прикорневых структур;</w:t>
      </w:r>
    </w:p>
    <w:p w:rsidR="00A008FE" w:rsidRPr="008B0180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согласие больного на проведение лечения.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8"/>
        </w:rPr>
      </w:pPr>
    </w:p>
    <w:p w:rsidR="00A008FE" w:rsidRPr="00766180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Cs w:val="28"/>
        </w:rPr>
      </w:pPr>
      <w:r w:rsidRPr="00766180">
        <w:rPr>
          <w:rFonts w:eastAsiaTheme="minorHAnsi"/>
          <w:b/>
          <w:bCs/>
          <w:szCs w:val="28"/>
        </w:rPr>
        <w:lastRenderedPageBreak/>
        <w:t xml:space="preserve">Противопоказания к РЧА </w:t>
      </w:r>
      <w:r w:rsidRPr="002E476B">
        <w:rPr>
          <w:b/>
        </w:rPr>
        <w:t>злокачественных</w:t>
      </w:r>
      <w:r w:rsidRPr="00766180">
        <w:rPr>
          <w:rFonts w:eastAsiaTheme="minorHAnsi"/>
          <w:b/>
          <w:bCs/>
          <w:szCs w:val="28"/>
        </w:rPr>
        <w:t xml:space="preserve"> опухолей легких</w:t>
      </w:r>
      <w:r>
        <w:rPr>
          <w:rFonts w:eastAsiaTheme="minorHAnsi"/>
          <w:b/>
          <w:bCs/>
          <w:szCs w:val="28"/>
        </w:rPr>
        <w:t>:</w:t>
      </w:r>
    </w:p>
    <w:p w:rsidR="00A008FE" w:rsidRPr="008B0180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i/>
          <w:iCs/>
          <w:color w:val="000000"/>
          <w:szCs w:val="28"/>
        </w:rPr>
      </w:pPr>
      <w:r w:rsidRPr="008B0180">
        <w:rPr>
          <w:rFonts w:eastAsiaTheme="minorHAnsi"/>
          <w:b/>
          <w:i/>
          <w:iCs/>
          <w:color w:val="000000"/>
          <w:szCs w:val="28"/>
        </w:rPr>
        <w:t>Абсолютные: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proofErr w:type="spellStart"/>
      <w:r w:rsidRPr="008B0180">
        <w:rPr>
          <w:rFonts w:eastAsiaTheme="minorHAnsi"/>
          <w:color w:val="000000"/>
          <w:szCs w:val="28"/>
        </w:rPr>
        <w:t>некоррегируемая</w:t>
      </w:r>
      <w:proofErr w:type="spellEnd"/>
      <w:r w:rsidRPr="008B0180">
        <w:rPr>
          <w:rFonts w:eastAsiaTheme="minorHAnsi"/>
          <w:color w:val="000000"/>
          <w:szCs w:val="28"/>
        </w:rPr>
        <w:t xml:space="preserve"> </w:t>
      </w:r>
      <w:proofErr w:type="spellStart"/>
      <w:r w:rsidRPr="008B0180">
        <w:rPr>
          <w:rFonts w:eastAsiaTheme="minorHAnsi"/>
          <w:color w:val="000000"/>
          <w:szCs w:val="28"/>
        </w:rPr>
        <w:t>коагулопатия</w:t>
      </w:r>
      <w:proofErr w:type="spellEnd"/>
      <w:r w:rsidRPr="008B0180">
        <w:rPr>
          <w:rFonts w:eastAsiaTheme="minorHAnsi"/>
          <w:color w:val="000000"/>
          <w:szCs w:val="28"/>
        </w:rPr>
        <w:t>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сепсис;</w:t>
      </w:r>
    </w:p>
    <w:p w:rsidR="00A008FE" w:rsidRPr="008B0180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метастатический плеврит.</w:t>
      </w:r>
    </w:p>
    <w:p w:rsidR="00A008FE" w:rsidRPr="008B0180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i/>
          <w:iCs/>
          <w:color w:val="000000"/>
          <w:szCs w:val="28"/>
        </w:rPr>
      </w:pPr>
      <w:r w:rsidRPr="008B0180">
        <w:rPr>
          <w:rFonts w:eastAsiaTheme="minorHAnsi"/>
          <w:b/>
          <w:i/>
          <w:iCs/>
          <w:color w:val="000000"/>
          <w:szCs w:val="28"/>
        </w:rPr>
        <w:t>Относительные: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наличие у пациента искусственного водителя ритма;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опухолевые узлы прилежат к диафрагме либо располагаются ближе</w:t>
      </w:r>
      <w:r>
        <w:rPr>
          <w:rFonts w:eastAsiaTheme="minorHAnsi"/>
          <w:color w:val="000000"/>
          <w:szCs w:val="28"/>
        </w:rPr>
        <w:t xml:space="preserve"> </w:t>
      </w:r>
      <w:r w:rsidRPr="008B0180">
        <w:rPr>
          <w:rFonts w:eastAsiaTheme="minorHAnsi"/>
          <w:color w:val="000000"/>
          <w:szCs w:val="28"/>
        </w:rPr>
        <w:t>1 см к прикорневым структурам;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расположение опухоли рядом с крупными сосудами (аорта, легочные</w:t>
      </w:r>
      <w:r>
        <w:rPr>
          <w:rFonts w:eastAsiaTheme="minorHAnsi"/>
          <w:color w:val="000000"/>
          <w:szCs w:val="28"/>
        </w:rPr>
        <w:t xml:space="preserve">  </w:t>
      </w:r>
      <w:r w:rsidRPr="008B0180">
        <w:rPr>
          <w:rFonts w:eastAsiaTheme="minorHAnsi"/>
          <w:color w:val="000000"/>
          <w:szCs w:val="28"/>
        </w:rPr>
        <w:t>артерии), пищеводом, грудной стенкой, диафрагмой;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близость сосудов &gt; 3 мм в диаметре;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первичная опухоль не удалена;</w:t>
      </w:r>
    </w:p>
    <w:p w:rsidR="00A008FE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более 3 метастазов в каждом легком;</w:t>
      </w:r>
    </w:p>
    <w:p w:rsidR="00A008FE" w:rsidRPr="008B0180" w:rsidRDefault="00A008FE" w:rsidP="00A008F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8B0180">
        <w:rPr>
          <w:rFonts w:eastAsiaTheme="minorHAnsi"/>
          <w:color w:val="000000"/>
          <w:szCs w:val="28"/>
        </w:rPr>
        <w:t>общее количество метастазов более 6</w:t>
      </w:r>
      <w:r w:rsidRPr="008B0180">
        <w:rPr>
          <w:rFonts w:ascii="AdobeTextPro-Regular" w:eastAsiaTheme="minorHAnsi" w:hAnsi="AdobeTextPro-Regular" w:cs="AdobeTextPro-Regular"/>
          <w:color w:val="000000"/>
          <w:sz w:val="20"/>
          <w:szCs w:val="20"/>
        </w:rPr>
        <w:t>.</w:t>
      </w:r>
      <w:r w:rsidRPr="008B0180">
        <w:rPr>
          <w:rFonts w:ascii="AdobeTextPro-Regular" w:eastAsiaTheme="minorHAnsi" w:hAnsi="AdobeTextPro-Regular" w:cs="AdobeTextPro-Regular"/>
          <w:color w:val="000000"/>
          <w:sz w:val="20"/>
          <w:szCs w:val="20"/>
        </w:rPr>
        <w:br/>
      </w:r>
    </w:p>
    <w:p w:rsidR="00A008FE" w:rsidRPr="008B0180" w:rsidRDefault="00A008FE" w:rsidP="00A008F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b/>
        </w:rPr>
      </w:pPr>
      <w:r w:rsidRPr="008B0180">
        <w:rPr>
          <w:b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A008FE" w:rsidRDefault="00A008FE" w:rsidP="00A008FE">
      <w:pPr>
        <w:pStyle w:val="a5"/>
        <w:spacing w:after="0" w:line="240" w:lineRule="auto"/>
        <w:ind w:left="0"/>
        <w:jc w:val="both"/>
        <w:rPr>
          <w:szCs w:val="28"/>
        </w:rPr>
      </w:pPr>
      <w:r>
        <w:rPr>
          <w:b/>
        </w:rPr>
        <w:t>Основные (обязательные) диагностические обследования</w:t>
      </w:r>
      <w:r w:rsidRPr="00991ABB">
        <w:t>:</w:t>
      </w:r>
      <w:r>
        <w:rPr>
          <w:szCs w:val="28"/>
        </w:rPr>
        <w:t xml:space="preserve"> 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ОАК с тромбоцитами;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904E9A">
        <w:t>ОАМ</w:t>
      </w:r>
      <w:r>
        <w:t>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Группа крови и резус-фактор;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Биохимический анализ крови: общий белок с фракциями, АЛТ, АСТ, общий/прямой б</w:t>
      </w:r>
      <w:r w:rsidRPr="00904E9A">
        <w:t xml:space="preserve">илирубин, </w:t>
      </w:r>
      <w:r>
        <w:t>ЩФ</w:t>
      </w:r>
      <w:r w:rsidRPr="00904E9A">
        <w:t xml:space="preserve">, ГГТП, </w:t>
      </w:r>
      <w:r>
        <w:t xml:space="preserve">ЛДГ, </w:t>
      </w:r>
      <w:proofErr w:type="spellStart"/>
      <w:r w:rsidRPr="00904E9A">
        <w:t>креатинин</w:t>
      </w:r>
      <w:proofErr w:type="spellEnd"/>
      <w:r w:rsidRPr="00904E9A">
        <w:t>, мочевина</w:t>
      </w:r>
      <w:r>
        <w:t xml:space="preserve">, </w:t>
      </w:r>
      <w:r w:rsidRPr="008B0180">
        <w:rPr>
          <w:color w:val="000000"/>
        </w:rPr>
        <w:t>амилаза, глюкоза</w:t>
      </w:r>
      <w:r>
        <w:rPr>
          <w:color w:val="000000"/>
        </w:rPr>
        <w:t>;</w:t>
      </w:r>
    </w:p>
    <w:p w:rsidR="00A008FE" w:rsidRPr="002D7BF5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2D7BF5">
        <w:t xml:space="preserve">Электролиты: калий, натрий; 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Микрореакция;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proofErr w:type="spellStart"/>
      <w:r w:rsidRPr="00904E9A">
        <w:t>Коагулограмма</w:t>
      </w:r>
      <w:proofErr w:type="spellEnd"/>
      <w:r w:rsidRPr="00904E9A">
        <w:t xml:space="preserve">: </w:t>
      </w:r>
      <w:proofErr w:type="spellStart"/>
      <w:r w:rsidRPr="00904E9A">
        <w:t>протромбиновое</w:t>
      </w:r>
      <w:proofErr w:type="spellEnd"/>
      <w:r w:rsidRPr="00904E9A">
        <w:t xml:space="preserve"> время, МНО</w:t>
      </w:r>
      <w:r>
        <w:t>, АЧТВ, фибриноген;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904E9A">
        <w:t>Маркеры вирусных гепатитов:</w:t>
      </w:r>
      <w:r w:rsidRPr="008B0180">
        <w:rPr>
          <w:lang w:val="kk-KZ"/>
        </w:rPr>
        <w:t xml:space="preserve"> </w:t>
      </w:r>
      <w:proofErr w:type="spellStart"/>
      <w:r w:rsidRPr="008B0180">
        <w:rPr>
          <w:lang w:val="en-US"/>
        </w:rPr>
        <w:t>HBsAg</w:t>
      </w:r>
      <w:proofErr w:type="spellEnd"/>
      <w:r w:rsidRPr="00904E9A">
        <w:t xml:space="preserve">, </w:t>
      </w:r>
      <w:r w:rsidRPr="008B0180">
        <w:rPr>
          <w:lang w:val="en-US"/>
        </w:rPr>
        <w:t>anti</w:t>
      </w:r>
      <w:r w:rsidRPr="00904E9A">
        <w:t>-</w:t>
      </w:r>
      <w:r w:rsidRPr="008B0180">
        <w:rPr>
          <w:lang w:val="en-US"/>
        </w:rPr>
        <w:t>HCV</w:t>
      </w:r>
      <w:r w:rsidRPr="00904E9A">
        <w:t>, ВИЧ</w:t>
      </w:r>
      <w:r>
        <w:t>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rPr>
          <w:lang w:val="kk-KZ"/>
        </w:rPr>
        <w:t>Альфа</w:t>
      </w:r>
      <w:r>
        <w:t>-</w:t>
      </w:r>
      <w:proofErr w:type="spellStart"/>
      <w:r>
        <w:t>фетопротеин</w:t>
      </w:r>
      <w:proofErr w:type="spellEnd"/>
      <w:r>
        <w:t>, специфические опухолевые маркеры;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rPr>
          <w:rFonts w:eastAsiaTheme="minorHAnsi"/>
          <w:szCs w:val="20"/>
        </w:rPr>
        <w:t>ЭКГ, спирометрия</w:t>
      </w:r>
      <w:r>
        <w:rPr>
          <w:rFonts w:eastAsiaTheme="minorHAnsi"/>
          <w:szCs w:val="20"/>
        </w:rPr>
        <w:t>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УЗИ органов брюшной полости;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Рентгенография органов грудной клетки;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rPr>
          <w:color w:val="000000"/>
        </w:rPr>
        <w:t>КТ/МРТ торакального сегмента с контрастированием</w:t>
      </w:r>
      <w:r>
        <w:rPr>
          <w:color w:val="000000"/>
        </w:rPr>
        <w:t>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2E476B">
        <w:t>Биопсия до РЧА: морфологическое подтверждение злокачественного</w:t>
      </w:r>
      <w:r>
        <w:t xml:space="preserve"> </w:t>
      </w:r>
      <w:r w:rsidRPr="002E476B">
        <w:t xml:space="preserve">характера опухоли легкого является обязательным </w:t>
      </w:r>
      <w:proofErr w:type="gramStart"/>
      <w:r w:rsidRPr="002E476B">
        <w:t>до</w:t>
      </w:r>
      <w:proofErr w:type="gramEnd"/>
      <w:r w:rsidRPr="002E476B">
        <w:t xml:space="preserve"> </w:t>
      </w:r>
      <w:proofErr w:type="gramStart"/>
      <w:r w:rsidRPr="002E476B">
        <w:t>ее</w:t>
      </w:r>
      <w:proofErr w:type="gramEnd"/>
      <w:r w:rsidRPr="002E476B">
        <w:t xml:space="preserve"> </w:t>
      </w:r>
      <w:proofErr w:type="spellStart"/>
      <w:r w:rsidRPr="002E476B">
        <w:t>термодеструкции</w:t>
      </w:r>
      <w:proofErr w:type="spellEnd"/>
      <w:r w:rsidRPr="002E476B">
        <w:t>.</w:t>
      </w:r>
      <w:r>
        <w:t xml:space="preserve"> </w:t>
      </w:r>
      <w:r w:rsidRPr="002E476B">
        <w:t>Биопсия может выполняться непосредственно перед РЧА, однако</w:t>
      </w:r>
      <w:r>
        <w:t xml:space="preserve"> </w:t>
      </w:r>
      <w:r w:rsidRPr="002E476B">
        <w:t xml:space="preserve">предпочтительнее </w:t>
      </w:r>
      <w:r w:rsidRPr="002E476B">
        <w:lastRenderedPageBreak/>
        <w:t>проводить ее заране</w:t>
      </w:r>
      <w:r>
        <w:t>е, чтобы избежать возможных свя</w:t>
      </w:r>
      <w:r w:rsidRPr="002E476B">
        <w:t>занных с ней осложнений и сдвинуть сроки проведения РЧА. Кроме того,</w:t>
      </w:r>
      <w:r>
        <w:t xml:space="preserve"> </w:t>
      </w:r>
      <w:r w:rsidRPr="002E476B">
        <w:t xml:space="preserve">могут быть выявлены особенности при морфологическом </w:t>
      </w:r>
      <w:proofErr w:type="spellStart"/>
      <w:r w:rsidRPr="002E476B">
        <w:t>исследовании</w:t>
      </w:r>
      <w:proofErr w:type="gramStart"/>
      <w:r w:rsidRPr="002E476B">
        <w:t>,с</w:t>
      </w:r>
      <w:proofErr w:type="gramEnd"/>
      <w:r w:rsidRPr="002E476B">
        <w:t>пособные</w:t>
      </w:r>
      <w:proofErr w:type="spellEnd"/>
      <w:r w:rsidRPr="002E476B">
        <w:t xml:space="preserve"> повлиять на тактику лечения.</w:t>
      </w:r>
    </w:p>
    <w:p w:rsidR="00A008FE" w:rsidRDefault="00A008FE" w:rsidP="00A008FE">
      <w:pPr>
        <w:pStyle w:val="a5"/>
        <w:spacing w:after="0" w:line="240" w:lineRule="auto"/>
        <w:ind w:left="0"/>
        <w:rPr>
          <w:szCs w:val="28"/>
        </w:rPr>
      </w:pPr>
    </w:p>
    <w:p w:rsidR="00A008FE" w:rsidRPr="008B0180" w:rsidRDefault="00A008FE" w:rsidP="00A008FE">
      <w:pPr>
        <w:pStyle w:val="a5"/>
        <w:spacing w:after="0" w:line="240" w:lineRule="auto"/>
        <w:ind w:left="0"/>
        <w:rPr>
          <w:b/>
        </w:rPr>
      </w:pPr>
      <w:r w:rsidRPr="008B0180">
        <w:rPr>
          <w:b/>
        </w:rPr>
        <w:t>Дополнительные диагностические обследования: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lang w:val="en-US"/>
        </w:rPr>
      </w:pPr>
      <w:r w:rsidRPr="008B0180">
        <w:rPr>
          <w:lang w:val="en-US"/>
        </w:rPr>
        <w:t xml:space="preserve">anti-HAV, anti-HEV, anti-HDV </w:t>
      </w:r>
      <w:proofErr w:type="spellStart"/>
      <w:r w:rsidRPr="008B0180">
        <w:rPr>
          <w:lang w:val="en-US"/>
        </w:rPr>
        <w:t>IgG</w:t>
      </w:r>
      <w:proofErr w:type="spellEnd"/>
      <w:r w:rsidRPr="008B0180">
        <w:rPr>
          <w:lang w:val="en-US"/>
        </w:rPr>
        <w:t>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t xml:space="preserve">ПЦР </w:t>
      </w:r>
      <w:r w:rsidRPr="008B0180">
        <w:rPr>
          <w:lang w:val="en-US"/>
        </w:rPr>
        <w:t>HBV</w:t>
      </w:r>
      <w:r w:rsidRPr="008B0180">
        <w:t xml:space="preserve"> </w:t>
      </w:r>
      <w:r w:rsidRPr="008B0180">
        <w:rPr>
          <w:lang w:val="en-US"/>
        </w:rPr>
        <w:t>DNA</w:t>
      </w:r>
      <w:r w:rsidRPr="008B0180">
        <w:t xml:space="preserve"> и </w:t>
      </w:r>
      <w:r w:rsidRPr="008B0180">
        <w:rPr>
          <w:lang w:val="en-US"/>
        </w:rPr>
        <w:t>HCV</w:t>
      </w:r>
      <w:r w:rsidRPr="008B0180">
        <w:t xml:space="preserve"> </w:t>
      </w:r>
      <w:r w:rsidRPr="008B0180">
        <w:rPr>
          <w:lang w:val="en-US"/>
        </w:rPr>
        <w:t>RNA</w:t>
      </w:r>
      <w:r w:rsidRPr="008B0180">
        <w:t xml:space="preserve"> </w:t>
      </w:r>
      <w:r w:rsidRPr="008B0180">
        <w:rPr>
          <w:lang w:val="kk-KZ"/>
        </w:rPr>
        <w:t xml:space="preserve">качественный тест, при положительном результате </w:t>
      </w:r>
      <w:r w:rsidRPr="008B0180">
        <w:rPr>
          <w:lang w:val="en-US"/>
        </w:rPr>
        <w:t>anti</w:t>
      </w:r>
      <w:r w:rsidRPr="008B0180">
        <w:t>-</w:t>
      </w:r>
      <w:r w:rsidRPr="008B0180">
        <w:rPr>
          <w:lang w:val="en-US"/>
        </w:rPr>
        <w:t>HDV</w:t>
      </w:r>
      <w:r w:rsidRPr="008B0180">
        <w:t xml:space="preserve"> </w:t>
      </w:r>
      <w:proofErr w:type="spellStart"/>
      <w:r w:rsidRPr="008B0180">
        <w:rPr>
          <w:lang w:val="en-US"/>
        </w:rPr>
        <w:t>IgG</w:t>
      </w:r>
      <w:proofErr w:type="spellEnd"/>
      <w:r w:rsidRPr="008B0180">
        <w:t xml:space="preserve"> – ПЦР РНК </w:t>
      </w:r>
      <w:r w:rsidRPr="008B0180">
        <w:rPr>
          <w:lang w:val="en-US"/>
        </w:rPr>
        <w:t>HDV</w:t>
      </w:r>
      <w:r>
        <w:t>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rPr>
          <w:color w:val="000000"/>
        </w:rPr>
        <w:t>у мужчин - РЭА, СА 19-9</w:t>
      </w:r>
      <w:r>
        <w:rPr>
          <w:color w:val="000000"/>
        </w:rPr>
        <w:t>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t xml:space="preserve">у женщин - </w:t>
      </w:r>
      <w:r w:rsidRPr="008B0180">
        <w:rPr>
          <w:color w:val="000000"/>
          <w:spacing w:val="-1"/>
        </w:rPr>
        <w:t>ХГЧ, СА-125</w:t>
      </w:r>
      <w:r>
        <w:rPr>
          <w:color w:val="000000"/>
          <w:spacing w:val="-1"/>
        </w:rPr>
        <w:t>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rPr>
          <w:color w:val="000000"/>
        </w:rPr>
        <w:t>УЗИ периферических лимфатических узлов, пальцевое исследование прямой кишки, осмотр гинеколога (у женщин)</w:t>
      </w:r>
      <w:r>
        <w:rPr>
          <w:color w:val="000000"/>
        </w:rPr>
        <w:t>;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proofErr w:type="spellStart"/>
      <w:r w:rsidRPr="008B0180">
        <w:t>Сцинтиграфия</w:t>
      </w:r>
      <w:proofErr w:type="spellEnd"/>
      <w:r w:rsidRPr="008B0180">
        <w:t xml:space="preserve"> костей для исключения костных метастазов</w:t>
      </w:r>
      <w:r>
        <w:t>;</w:t>
      </w:r>
    </w:p>
    <w:p w:rsidR="00A008FE" w:rsidRPr="008B0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 w:rsidRPr="008B0180">
        <w:t>ПЭТ/КТ</w:t>
      </w:r>
      <w:r>
        <w:t>.</w:t>
      </w:r>
    </w:p>
    <w:p w:rsidR="00A008FE" w:rsidRDefault="00A008FE" w:rsidP="00A008FE">
      <w:pPr>
        <w:pStyle w:val="a5"/>
        <w:spacing w:after="0" w:line="240" w:lineRule="auto"/>
        <w:ind w:left="426"/>
        <w:jc w:val="both"/>
      </w:pPr>
    </w:p>
    <w:p w:rsidR="00A008FE" w:rsidRPr="00766180" w:rsidRDefault="00A008FE" w:rsidP="00A008FE">
      <w:pPr>
        <w:spacing w:after="0" w:line="240" w:lineRule="auto"/>
        <w:jc w:val="both"/>
        <w:rPr>
          <w:b/>
        </w:rPr>
      </w:pPr>
      <w:r w:rsidRPr="00766180">
        <w:rPr>
          <w:b/>
        </w:rPr>
        <w:t xml:space="preserve">Особенности подготовки больного к РЧА </w:t>
      </w:r>
      <w:r>
        <w:rPr>
          <w:b/>
        </w:rPr>
        <w:t xml:space="preserve">злокачественных </w:t>
      </w:r>
      <w:r w:rsidRPr="00766180">
        <w:rPr>
          <w:b/>
        </w:rPr>
        <w:t>опухолей легких</w:t>
      </w:r>
      <w:r>
        <w:rPr>
          <w:b/>
        </w:rPr>
        <w:t>:</w:t>
      </w:r>
    </w:p>
    <w:p w:rsidR="00A008FE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р</w:t>
      </w:r>
      <w:r w:rsidRPr="00766180">
        <w:t>ешение о проведении РЧА как первичных, так и метастатических</w:t>
      </w:r>
      <w:r>
        <w:t xml:space="preserve"> </w:t>
      </w:r>
      <w:r w:rsidRPr="00766180">
        <w:t>опухолей легких должна принимат</w:t>
      </w:r>
      <w:r>
        <w:t xml:space="preserve">ь </w:t>
      </w:r>
      <w:proofErr w:type="spellStart"/>
      <w:r>
        <w:t>мультидисциплинарная</w:t>
      </w:r>
      <w:proofErr w:type="spellEnd"/>
      <w:r>
        <w:t xml:space="preserve"> комиссия;</w:t>
      </w:r>
    </w:p>
    <w:p w:rsidR="00A008FE" w:rsidRPr="00766180" w:rsidRDefault="00A008FE" w:rsidP="00A008FE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</w:pPr>
      <w:r>
        <w:t>п</w:t>
      </w:r>
      <w:r w:rsidRPr="00766180">
        <w:t>ри сборе анамнеза необходимо уточнить:</w:t>
      </w:r>
    </w:p>
    <w:p w:rsidR="00A008FE" w:rsidRDefault="00A008FE" w:rsidP="00A008FE">
      <w:pPr>
        <w:pStyle w:val="a5"/>
        <w:numPr>
          <w:ilvl w:val="0"/>
          <w:numId w:val="6"/>
        </w:numPr>
        <w:spacing w:after="0" w:line="240" w:lineRule="auto"/>
        <w:jc w:val="both"/>
      </w:pPr>
      <w:r w:rsidRPr="00766180">
        <w:t>наличие геморрагического диатеза;</w:t>
      </w:r>
    </w:p>
    <w:p w:rsidR="00A008FE" w:rsidRDefault="00A008FE" w:rsidP="00A008FE">
      <w:pPr>
        <w:pStyle w:val="a5"/>
        <w:numPr>
          <w:ilvl w:val="0"/>
          <w:numId w:val="6"/>
        </w:numPr>
        <w:spacing w:after="0" w:line="240" w:lineRule="auto"/>
        <w:jc w:val="both"/>
      </w:pPr>
      <w:r w:rsidRPr="00766180">
        <w:t xml:space="preserve">наличие бронхолегочных заболеваний и/или ранее перенесенные хирургические вмешательства на легких, в том числе </w:t>
      </w:r>
      <w:proofErr w:type="spellStart"/>
      <w:r w:rsidRPr="00766180">
        <w:t>пульмонэктомии</w:t>
      </w:r>
      <w:proofErr w:type="spellEnd"/>
      <w:r w:rsidRPr="00766180">
        <w:t xml:space="preserve"> (описаны единичные клинические наблюдения </w:t>
      </w:r>
      <w:proofErr w:type="spellStart"/>
      <w:r w:rsidRPr="00766180">
        <w:t>РЧАопухолей</w:t>
      </w:r>
      <w:proofErr w:type="spellEnd"/>
      <w:r w:rsidRPr="00766180">
        <w:t xml:space="preserve"> в единственном легком);</w:t>
      </w:r>
    </w:p>
    <w:p w:rsidR="00A008FE" w:rsidRDefault="00A008FE" w:rsidP="00A008FE">
      <w:pPr>
        <w:pStyle w:val="a5"/>
        <w:numPr>
          <w:ilvl w:val="0"/>
          <w:numId w:val="6"/>
        </w:numPr>
        <w:spacing w:after="0" w:line="240" w:lineRule="auto"/>
        <w:jc w:val="both"/>
      </w:pPr>
      <w:r w:rsidRPr="00766180">
        <w:t xml:space="preserve">наличие </w:t>
      </w:r>
      <w:proofErr w:type="spellStart"/>
      <w:r w:rsidRPr="00766180">
        <w:t>пэйсмейкера</w:t>
      </w:r>
      <w:proofErr w:type="spellEnd"/>
      <w:r w:rsidRPr="00766180">
        <w:t xml:space="preserve"> сегодня не является абсолютным противопоказанием к выполнению РЧА, однако рекомендуется его деактивировать перед вмешательством либо располагать электрод не ближе 5 см от водителя ритма;</w:t>
      </w:r>
    </w:p>
    <w:p w:rsidR="00A008FE" w:rsidRPr="00766180" w:rsidRDefault="00A008FE" w:rsidP="00A008FE">
      <w:pPr>
        <w:pStyle w:val="a5"/>
        <w:numPr>
          <w:ilvl w:val="0"/>
          <w:numId w:val="6"/>
        </w:numPr>
        <w:spacing w:after="0" w:line="240" w:lineRule="auto"/>
        <w:jc w:val="both"/>
      </w:pPr>
      <w:r w:rsidRPr="00766180">
        <w:t>следует иметь в виду, что имплантированные мелкие металлические фрагменты могут нагреваться во время РЧА.</w:t>
      </w:r>
    </w:p>
    <w:p w:rsidR="00A008FE" w:rsidRPr="00766180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</w:pPr>
      <w:r>
        <w:t>ф</w:t>
      </w:r>
      <w:r w:rsidRPr="00766180">
        <w:t>акторы, оказывающие влияние на эффективность воздействия:</w:t>
      </w:r>
    </w:p>
    <w:p w:rsidR="00A008FE" w:rsidRDefault="00A008FE" w:rsidP="00A008FE">
      <w:pPr>
        <w:pStyle w:val="a5"/>
        <w:numPr>
          <w:ilvl w:val="0"/>
          <w:numId w:val="8"/>
        </w:numPr>
        <w:spacing w:after="0" w:line="240" w:lineRule="auto"/>
        <w:jc w:val="both"/>
      </w:pPr>
      <w:proofErr w:type="gramStart"/>
      <w:r w:rsidRPr="00766180">
        <w:t xml:space="preserve">размеры узлов [при размерах опухолевых узлов менее 3 см отмечены лучшие результаты как для первичных (в виде увеличения частоты полных некрозов и локальной </w:t>
      </w:r>
      <w:proofErr w:type="spellStart"/>
      <w:r w:rsidRPr="00766180">
        <w:t>безрецидивной</w:t>
      </w:r>
      <w:proofErr w:type="spellEnd"/>
      <w:r w:rsidRPr="00766180">
        <w:t xml:space="preserve"> выживаемости), так и для метастатических опухолей легких </w:t>
      </w:r>
      <w:r>
        <w:t>(увеличение общей выживаемости)</w:t>
      </w:r>
      <w:r w:rsidRPr="00766180">
        <w:t>;</w:t>
      </w:r>
      <w:proofErr w:type="gramEnd"/>
    </w:p>
    <w:p w:rsidR="00A008FE" w:rsidRDefault="00A008FE" w:rsidP="00A008FE">
      <w:pPr>
        <w:pStyle w:val="a5"/>
        <w:numPr>
          <w:ilvl w:val="0"/>
          <w:numId w:val="8"/>
        </w:numPr>
        <w:spacing w:after="0" w:line="240" w:lineRule="auto"/>
        <w:jc w:val="both"/>
      </w:pPr>
      <w:r w:rsidRPr="00766180">
        <w:t>локализация узлов (ограниченная возможность выполнения РЧА опухолей прикорневой зоны, опухолей, прилежащих к крупным сосудам, бронхам).</w:t>
      </w:r>
    </w:p>
    <w:p w:rsidR="00A008FE" w:rsidRPr="00766180" w:rsidRDefault="00A008FE" w:rsidP="00A008FE">
      <w:pPr>
        <w:pStyle w:val="a5"/>
        <w:spacing w:after="0" w:line="240" w:lineRule="auto"/>
        <w:jc w:val="both"/>
      </w:pPr>
    </w:p>
    <w:p w:rsidR="00A008FE" w:rsidRPr="008E1D9C" w:rsidRDefault="00A008FE" w:rsidP="00A008FE">
      <w:pPr>
        <w:pStyle w:val="a3"/>
        <w:contextualSpacing/>
        <w:jc w:val="both"/>
        <w:rPr>
          <w:szCs w:val="28"/>
        </w:rPr>
      </w:pPr>
      <w:r w:rsidRPr="00C22051">
        <w:rPr>
          <w:b/>
        </w:rPr>
        <w:t>Требования к соблюдению мер безопасности</w:t>
      </w:r>
      <w:r>
        <w:rPr>
          <w:b/>
        </w:rPr>
        <w:t xml:space="preserve"> и</w:t>
      </w:r>
      <w:r w:rsidRPr="00C22051">
        <w:rPr>
          <w:b/>
        </w:rPr>
        <w:t xml:space="preserve"> к санитар</w:t>
      </w:r>
      <w:r>
        <w:rPr>
          <w:b/>
        </w:rPr>
        <w:t xml:space="preserve">но-противоэпидемическому режиму: </w:t>
      </w:r>
      <w:r w:rsidRPr="00991ABB">
        <w:t xml:space="preserve">меры безопасности и противоэпидемический </w:t>
      </w:r>
      <w:r w:rsidRPr="00991ABB">
        <w:lastRenderedPageBreak/>
        <w:t>режим</w:t>
      </w:r>
      <w:r>
        <w:rPr>
          <w:b/>
        </w:rPr>
        <w:t xml:space="preserve"> </w:t>
      </w:r>
      <w:r w:rsidRPr="008E1D9C">
        <w:t>согласно</w:t>
      </w:r>
      <w:r>
        <w:rPr>
          <w:b/>
        </w:rPr>
        <w:t xml:space="preserve"> </w:t>
      </w:r>
      <w:r w:rsidRPr="008E1D9C">
        <w:rPr>
          <w:szCs w:val="28"/>
        </w:rPr>
        <w:t>Санитарным правилам «Санитарно-эпидемиологические требования к объектам здравоохранения», утвержденны</w:t>
      </w:r>
      <w:r>
        <w:rPr>
          <w:szCs w:val="28"/>
        </w:rPr>
        <w:t>м</w:t>
      </w:r>
      <w:r w:rsidRPr="008E1D9C">
        <w:rPr>
          <w:szCs w:val="28"/>
        </w:rPr>
        <w:t xml:space="preserve"> </w:t>
      </w:r>
      <w:bookmarkStart w:id="0" w:name="SUB1004589535"/>
      <w:r w:rsidRPr="008E1D9C">
        <w:rPr>
          <w:szCs w:val="28"/>
        </w:rPr>
        <w:fldChar w:fldCharType="begin"/>
      </w:r>
      <w:r w:rsidRPr="008E1D9C">
        <w:rPr>
          <w:szCs w:val="28"/>
        </w:rPr>
        <w:instrText xml:space="preserve"> HYPERLINK "http://online.zakon.kz/Document/?link_id=1004589535" \o "Приказ и.о. Министра национальной экономики Республики Казахстан от 24 февраля 2015 года № 127 \«Об утверждении Санитарных правил \«Санитарно-эпидемиологические требования к объектам здравоохранения\»" \t "_parent" </w:instrText>
      </w:r>
      <w:r w:rsidRPr="008E1D9C">
        <w:rPr>
          <w:szCs w:val="28"/>
        </w:rPr>
        <w:fldChar w:fldCharType="separate"/>
      </w:r>
      <w:r w:rsidRPr="008E1D9C">
        <w:rPr>
          <w:szCs w:val="28"/>
        </w:rPr>
        <w:t>приказом</w:t>
      </w:r>
      <w:r w:rsidRPr="008E1D9C">
        <w:rPr>
          <w:szCs w:val="28"/>
        </w:rPr>
        <w:fldChar w:fldCharType="end"/>
      </w:r>
      <w:bookmarkEnd w:id="0"/>
      <w:r w:rsidRPr="00312F0C">
        <w:rPr>
          <w:szCs w:val="28"/>
        </w:rPr>
        <w:t xml:space="preserve"> </w:t>
      </w:r>
      <w:proofErr w:type="spellStart"/>
      <w:r w:rsidRPr="008E1D9C">
        <w:rPr>
          <w:szCs w:val="28"/>
        </w:rPr>
        <w:t>и.о</w:t>
      </w:r>
      <w:proofErr w:type="spellEnd"/>
      <w:r w:rsidRPr="008E1D9C">
        <w:rPr>
          <w:szCs w:val="28"/>
        </w:rPr>
        <w:t>.</w:t>
      </w:r>
      <w:r>
        <w:rPr>
          <w:szCs w:val="28"/>
        </w:rPr>
        <w:t xml:space="preserve"> </w:t>
      </w:r>
      <w:r w:rsidRPr="008E1D9C">
        <w:rPr>
          <w:szCs w:val="28"/>
        </w:rPr>
        <w:t>Министра</w:t>
      </w:r>
      <w:r>
        <w:rPr>
          <w:szCs w:val="28"/>
        </w:rPr>
        <w:t xml:space="preserve"> </w:t>
      </w:r>
      <w:r w:rsidRPr="008E1D9C">
        <w:rPr>
          <w:szCs w:val="28"/>
        </w:rPr>
        <w:t>национальной экономики</w:t>
      </w:r>
      <w:r>
        <w:rPr>
          <w:szCs w:val="28"/>
        </w:rPr>
        <w:t xml:space="preserve"> </w:t>
      </w:r>
      <w:r w:rsidRPr="008E1D9C">
        <w:rPr>
          <w:szCs w:val="28"/>
        </w:rPr>
        <w:t>Республики Казахстан</w:t>
      </w:r>
      <w:r>
        <w:rPr>
          <w:szCs w:val="28"/>
        </w:rPr>
        <w:t xml:space="preserve"> от 24 февраля 2015 года </w:t>
      </w:r>
      <w:r w:rsidRPr="008E1D9C">
        <w:rPr>
          <w:szCs w:val="28"/>
        </w:rPr>
        <w:t>№127</w:t>
      </w:r>
      <w:r>
        <w:rPr>
          <w:szCs w:val="28"/>
        </w:rPr>
        <w:t>.</w:t>
      </w:r>
    </w:p>
    <w:p w:rsidR="00A008FE" w:rsidRDefault="00A008FE" w:rsidP="00A008FE">
      <w:pPr>
        <w:pStyle w:val="1"/>
        <w:shd w:val="clear" w:color="auto" w:fill="FFFFFF"/>
        <w:spacing w:before="0" w:after="0" w:line="240" w:lineRule="auto"/>
        <w:contextualSpacing/>
        <w:jc w:val="both"/>
        <w:rPr>
          <w:b/>
          <w:smallCaps w:val="0"/>
          <w:spacing w:val="0"/>
          <w:sz w:val="28"/>
          <w:szCs w:val="28"/>
        </w:rPr>
      </w:pPr>
    </w:p>
    <w:p w:rsidR="00A008FE" w:rsidRPr="0042417C" w:rsidRDefault="00A008FE" w:rsidP="00A008FE">
      <w:pPr>
        <w:pStyle w:val="1"/>
        <w:shd w:val="clear" w:color="auto" w:fill="FFFFFF"/>
        <w:spacing w:before="0" w:after="0" w:line="240" w:lineRule="auto"/>
        <w:contextualSpacing/>
        <w:jc w:val="both"/>
        <w:rPr>
          <w:smallCaps w:val="0"/>
          <w:spacing w:val="0"/>
          <w:sz w:val="28"/>
          <w:szCs w:val="28"/>
        </w:rPr>
      </w:pPr>
      <w:r w:rsidRPr="00360E4C">
        <w:rPr>
          <w:b/>
          <w:smallCaps w:val="0"/>
          <w:spacing w:val="0"/>
          <w:sz w:val="28"/>
          <w:szCs w:val="28"/>
        </w:rPr>
        <w:t>Требования к оснащению, расходным материалам, лекарственным средствам:</w:t>
      </w:r>
      <w:r w:rsidRPr="00360E4C">
        <w:rPr>
          <w:smallCaps w:val="0"/>
          <w:spacing w:val="0"/>
          <w:sz w:val="28"/>
          <w:szCs w:val="28"/>
        </w:rPr>
        <w:t xml:space="preserve"> </w:t>
      </w:r>
      <w:proofErr w:type="gramStart"/>
      <w:r w:rsidRPr="00360E4C">
        <w:rPr>
          <w:smallCaps w:val="0"/>
          <w:spacing w:val="0"/>
          <w:sz w:val="28"/>
          <w:szCs w:val="28"/>
        </w:rPr>
        <w:t>согласно приказа</w:t>
      </w:r>
      <w:proofErr w:type="gramEnd"/>
      <w:r w:rsidRPr="00360E4C">
        <w:rPr>
          <w:smallCaps w:val="0"/>
          <w:spacing w:val="0"/>
          <w:sz w:val="28"/>
          <w:szCs w:val="28"/>
        </w:rPr>
        <w:t xml:space="preserve"> </w:t>
      </w:r>
      <w:proofErr w:type="spellStart"/>
      <w:r w:rsidRPr="00360E4C">
        <w:rPr>
          <w:smallCaps w:val="0"/>
          <w:spacing w:val="0"/>
          <w:sz w:val="28"/>
          <w:szCs w:val="28"/>
        </w:rPr>
        <w:t>и.о</w:t>
      </w:r>
      <w:proofErr w:type="spellEnd"/>
      <w:r w:rsidRPr="00360E4C">
        <w:rPr>
          <w:smallCaps w:val="0"/>
          <w:spacing w:val="0"/>
          <w:sz w:val="28"/>
          <w:szCs w:val="28"/>
        </w:rPr>
        <w:t>. Министра здравоохранения Республики Казахстан от 12 августа 2011 года № 540 «Об утверждении Положения о деятельности организаций здравоохранения, оказывающих онкологическую помощь населению Республики Казахстан</w:t>
      </w:r>
      <w:r w:rsidRPr="00FE7198">
        <w:rPr>
          <w:szCs w:val="28"/>
        </w:rPr>
        <w:t>».</w:t>
      </w:r>
    </w:p>
    <w:p w:rsidR="00A008FE" w:rsidRDefault="00A008FE" w:rsidP="00A008FE">
      <w:pPr>
        <w:pStyle w:val="a5"/>
        <w:spacing w:after="0" w:line="240" w:lineRule="auto"/>
        <w:ind w:left="0"/>
        <w:rPr>
          <w:b/>
        </w:rPr>
      </w:pPr>
    </w:p>
    <w:p w:rsidR="00A008FE" w:rsidRPr="00C22051" w:rsidRDefault="00A008FE" w:rsidP="00A008FE">
      <w:pPr>
        <w:pStyle w:val="a5"/>
        <w:spacing w:after="0" w:line="240" w:lineRule="auto"/>
        <w:ind w:left="0"/>
        <w:rPr>
          <w:b/>
        </w:rPr>
      </w:pPr>
      <w:r w:rsidRPr="00C22051">
        <w:rPr>
          <w:b/>
        </w:rPr>
        <w:t>Требования</w:t>
      </w:r>
      <w:r>
        <w:rPr>
          <w:b/>
        </w:rPr>
        <w:t xml:space="preserve"> к техническому оснащению:</w:t>
      </w:r>
    </w:p>
    <w:p w:rsidR="00A008FE" w:rsidRPr="00AD6D5F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>
        <w:rPr>
          <w:szCs w:val="28"/>
        </w:rPr>
        <w:t>н</w:t>
      </w:r>
      <w:r w:rsidRPr="000B07A1">
        <w:rPr>
          <w:szCs w:val="28"/>
        </w:rPr>
        <w:t xml:space="preserve">аличие всех инструментов/оборудования, необходимых для </w:t>
      </w:r>
      <w:r w:rsidRPr="00AD6D5F">
        <w:rPr>
          <w:rStyle w:val="s0"/>
          <w:sz w:val="28"/>
          <w:szCs w:val="28"/>
        </w:rPr>
        <w:t xml:space="preserve">радиочастотной абляции </w:t>
      </w:r>
      <w:proofErr w:type="gramStart"/>
      <w:r w:rsidRPr="00AD6D5F">
        <w:rPr>
          <w:rStyle w:val="s0"/>
          <w:sz w:val="28"/>
          <w:szCs w:val="28"/>
        </w:rPr>
        <w:t>-г</w:t>
      </w:r>
      <w:proofErr w:type="gramEnd"/>
      <w:r w:rsidRPr="00AD6D5F">
        <w:rPr>
          <w:rStyle w:val="s0"/>
          <w:sz w:val="28"/>
          <w:szCs w:val="28"/>
        </w:rPr>
        <w:t>енератора, системы охлаждения</w:t>
      </w:r>
      <w:r w:rsidRPr="00AD6D5F">
        <w:rPr>
          <w:szCs w:val="28"/>
        </w:rPr>
        <w:t>;</w:t>
      </w:r>
    </w:p>
    <w:p w:rsidR="00A008FE" w:rsidRPr="005A4BB9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>
        <w:rPr>
          <w:szCs w:val="28"/>
        </w:rPr>
        <w:t>п</w:t>
      </w:r>
      <w:r w:rsidRPr="00467FD0">
        <w:t>омещение должно быть оснащено системой вентиляции, обеспечивающей оптимальные условия для профилактики хирургической инфекции и работы с газами, используемыми при анестезии</w:t>
      </w:r>
      <w:r>
        <w:t>;</w:t>
      </w:r>
    </w:p>
    <w:p w:rsidR="00A008FE" w:rsidRPr="005A4BB9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>
        <w:t>н</w:t>
      </w:r>
      <w:r w:rsidRPr="00467FD0">
        <w:t xml:space="preserve">аличие инструментов, расходных материалов и оборудования для </w:t>
      </w:r>
      <w:r>
        <w:t xml:space="preserve">проведения анестезиологического пособия. </w:t>
      </w:r>
      <w:r w:rsidRPr="00467FD0">
        <w:t>Инструменты и оборудование должны находиться непосредственно в операционной или смежных помещениях и быть доступны в любое время.</w:t>
      </w:r>
    </w:p>
    <w:p w:rsidR="00A008FE" w:rsidRPr="005A4BB9" w:rsidRDefault="00A008FE" w:rsidP="00A008FE">
      <w:pPr>
        <w:pStyle w:val="a3"/>
        <w:jc w:val="both"/>
        <w:rPr>
          <w:szCs w:val="28"/>
        </w:rPr>
      </w:pPr>
    </w:p>
    <w:p w:rsidR="00A008FE" w:rsidRDefault="00A008FE" w:rsidP="00A008FE">
      <w:pPr>
        <w:pStyle w:val="a3"/>
        <w:rPr>
          <w:b/>
        </w:rPr>
      </w:pPr>
      <w:r w:rsidRPr="00467FD0">
        <w:rPr>
          <w:b/>
        </w:rPr>
        <w:t>Требования к оснащению, расходным материалам, медикаментам: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</w:pPr>
      <w:r>
        <w:t>л</w:t>
      </w:r>
      <w:r w:rsidRPr="00466DB3">
        <w:t>юбая сертифицированная сист</w:t>
      </w:r>
      <w:r>
        <w:t xml:space="preserve">ема для РЧА опухолей: </w:t>
      </w:r>
      <w:proofErr w:type="spellStart"/>
      <w:r>
        <w:t>одноиголь</w:t>
      </w:r>
      <w:r w:rsidRPr="00466DB3">
        <w:t>чатые</w:t>
      </w:r>
      <w:proofErr w:type="spellEnd"/>
      <w:r w:rsidRPr="00466DB3">
        <w:t xml:space="preserve"> электроды с максимальным ди</w:t>
      </w:r>
      <w:r>
        <w:t>аметром воздействия 3 см,</w:t>
      </w:r>
      <w:r w:rsidRPr="00466DB3">
        <w:t xml:space="preserve"> выдвигающиеся электроды</w:t>
      </w:r>
      <w:r>
        <w:t xml:space="preserve"> </w:t>
      </w:r>
      <w:r w:rsidRPr="00466DB3">
        <w:t xml:space="preserve"> с макс</w:t>
      </w:r>
      <w:r>
        <w:t>имальным диаметром воздействия 5см</w:t>
      </w:r>
      <w:r w:rsidRPr="00466DB3">
        <w:t xml:space="preserve"> и др.</w:t>
      </w:r>
      <w:r>
        <w:t>;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</w:pPr>
      <w:r>
        <w:t>с</w:t>
      </w:r>
      <w:r w:rsidRPr="00466DB3">
        <w:t xml:space="preserve">истема лучевой навигации: </w:t>
      </w:r>
      <w:r>
        <w:t xml:space="preserve"> РКТ</w:t>
      </w:r>
      <w:proofErr w:type="gramStart"/>
      <w:r>
        <w:t>,У</w:t>
      </w:r>
      <w:proofErr w:type="gramEnd"/>
      <w:r>
        <w:t>ЗИ, МРТ;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</w:pPr>
      <w:r>
        <w:t>а</w:t>
      </w:r>
      <w:r w:rsidRPr="00466DB3">
        <w:t>нестезиологическое оборудование (аппарат для искусственной</w:t>
      </w:r>
      <w:r>
        <w:t xml:space="preserve"> </w:t>
      </w:r>
      <w:r w:rsidRPr="00466DB3">
        <w:t>вентиляции легких, монитор для контроля сердечной деятельности,</w:t>
      </w:r>
      <w:r>
        <w:t xml:space="preserve"> </w:t>
      </w:r>
      <w:r w:rsidRPr="00466DB3">
        <w:t>артериаль</w:t>
      </w:r>
      <w:r>
        <w:t>ного давления, сатурации и др.);</w:t>
      </w:r>
    </w:p>
    <w:p w:rsidR="00A008FE" w:rsidRPr="00466DB3" w:rsidRDefault="00A008FE" w:rsidP="00A008FE">
      <w:pPr>
        <w:pStyle w:val="a3"/>
        <w:numPr>
          <w:ilvl w:val="0"/>
          <w:numId w:val="7"/>
        </w:numPr>
        <w:ind w:left="0" w:firstLine="0"/>
        <w:jc w:val="both"/>
      </w:pPr>
      <w:r>
        <w:t xml:space="preserve"> д</w:t>
      </w:r>
      <w:r w:rsidRPr="00466DB3">
        <w:t>инамический контроль: КТ с</w:t>
      </w:r>
      <w:r>
        <w:t xml:space="preserve"> внутривенным контрастным усиле</w:t>
      </w:r>
      <w:r w:rsidRPr="00466DB3">
        <w:t>нием, ПЭТ/КТ, МРТ с внутривенным контрастным усилением. Критерии</w:t>
      </w:r>
      <w:r>
        <w:t xml:space="preserve"> </w:t>
      </w:r>
      <w:r w:rsidRPr="00466DB3">
        <w:t xml:space="preserve">оценки результатов: </w:t>
      </w:r>
      <w:proofErr w:type="spellStart"/>
      <w:r w:rsidRPr="00466DB3">
        <w:t>mRECIST</w:t>
      </w:r>
      <w:proofErr w:type="spellEnd"/>
      <w:r w:rsidRPr="00466DB3">
        <w:t xml:space="preserve">, </w:t>
      </w:r>
      <w:r w:rsidRPr="00622DF2">
        <w:t>EASL</w:t>
      </w:r>
      <w:r w:rsidRPr="00155B43">
        <w:rPr>
          <w:color w:val="FF0000"/>
        </w:rPr>
        <w:t>.</w:t>
      </w:r>
    </w:p>
    <w:p w:rsidR="00A008FE" w:rsidRDefault="00A008FE" w:rsidP="00A008FE">
      <w:pPr>
        <w:pStyle w:val="a3"/>
        <w:jc w:val="both"/>
        <w:rPr>
          <w:b/>
          <w:bCs/>
          <w:szCs w:val="28"/>
        </w:rPr>
      </w:pPr>
    </w:p>
    <w:p w:rsidR="00A008FE" w:rsidRDefault="00A008FE" w:rsidP="00A008FE">
      <w:pPr>
        <w:pStyle w:val="a3"/>
        <w:jc w:val="both"/>
        <w:rPr>
          <w:szCs w:val="28"/>
        </w:rPr>
      </w:pPr>
      <w:r w:rsidRPr="00024D8A">
        <w:rPr>
          <w:b/>
          <w:bCs/>
          <w:szCs w:val="28"/>
        </w:rPr>
        <w:t xml:space="preserve">Основные </w:t>
      </w:r>
      <w:r>
        <w:rPr>
          <w:b/>
          <w:bCs/>
          <w:szCs w:val="28"/>
        </w:rPr>
        <w:t xml:space="preserve">расходные материалы: 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набор белья для инвазивных процедур;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комплект кластерных или 1-3 одиночных электродов для РЧА;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генератор;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насос и система охлаждения;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емкость для воды;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lastRenderedPageBreak/>
        <w:t>ножной выключатель;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ультразвуковой аппарат.</w:t>
      </w:r>
    </w:p>
    <w:p w:rsidR="00A008FE" w:rsidRPr="00E3153C" w:rsidRDefault="00A008FE" w:rsidP="00A008FE">
      <w:pPr>
        <w:pStyle w:val="a3"/>
        <w:ind w:left="1440"/>
        <w:jc w:val="both"/>
        <w:rPr>
          <w:rStyle w:val="s0"/>
        </w:rPr>
      </w:pPr>
    </w:p>
    <w:p w:rsidR="00A008FE" w:rsidRDefault="00A008FE" w:rsidP="00A008F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Дополнительные расходные материалы: 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внутривенные катетеры;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 xml:space="preserve">система одноразовая для </w:t>
      </w:r>
      <w:proofErr w:type="spellStart"/>
      <w:r w:rsidRPr="00AD6D5F">
        <w:rPr>
          <w:rStyle w:val="s0"/>
          <w:sz w:val="28"/>
          <w:szCs w:val="28"/>
        </w:rPr>
        <w:t>инфузий</w:t>
      </w:r>
      <w:proofErr w:type="spellEnd"/>
      <w:r w:rsidRPr="00AD6D5F">
        <w:rPr>
          <w:rStyle w:val="s0"/>
          <w:sz w:val="28"/>
          <w:szCs w:val="28"/>
        </w:rPr>
        <w:t>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скальпель одноразовый;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марля медицинская;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шприцы 20 мл;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шприцы 10 мл;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перчатки стерильные;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перчатки нестерильные;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шапочки одноразовые;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маски хирургические;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бахилы одноразовые;</w:t>
      </w:r>
    </w:p>
    <w:p w:rsidR="00A008FE" w:rsidRPr="00AD6D5F" w:rsidRDefault="00A008FE" w:rsidP="00A008FE">
      <w:pPr>
        <w:pStyle w:val="a5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одноразовые электроды для ЭКГ.</w:t>
      </w:r>
    </w:p>
    <w:p w:rsidR="00A008FE" w:rsidRPr="005A4BB9" w:rsidRDefault="00A008FE" w:rsidP="00A008FE">
      <w:pPr>
        <w:pStyle w:val="a5"/>
        <w:spacing w:after="0" w:line="240" w:lineRule="auto"/>
        <w:ind w:left="0"/>
        <w:jc w:val="both"/>
        <w:rPr>
          <w:rStyle w:val="s0"/>
          <w:szCs w:val="24"/>
        </w:rPr>
      </w:pPr>
    </w:p>
    <w:p w:rsidR="00A008FE" w:rsidRDefault="00A008FE" w:rsidP="00A008FE">
      <w:pPr>
        <w:pStyle w:val="a5"/>
        <w:spacing w:after="0" w:line="240" w:lineRule="auto"/>
        <w:ind w:left="0"/>
        <w:rPr>
          <w:b/>
        </w:rPr>
      </w:pPr>
      <w:r w:rsidRPr="008E1D9C">
        <w:rPr>
          <w:b/>
        </w:rPr>
        <w:t>Требования к подготовке пациента: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 w:rsidRPr="000B07A1">
        <w:rPr>
          <w:szCs w:val="28"/>
        </w:rPr>
        <w:t>вечером накануне операции легкий ужин до 2</w:t>
      </w:r>
      <w:r>
        <w:rPr>
          <w:szCs w:val="28"/>
        </w:rPr>
        <w:t>0:</w:t>
      </w:r>
      <w:r w:rsidRPr="000B07A1">
        <w:rPr>
          <w:szCs w:val="28"/>
        </w:rPr>
        <w:t>00</w:t>
      </w:r>
      <w:r>
        <w:rPr>
          <w:szCs w:val="28"/>
        </w:rPr>
        <w:t xml:space="preserve"> часов</w:t>
      </w:r>
      <w:r w:rsidRPr="000B07A1">
        <w:rPr>
          <w:szCs w:val="28"/>
        </w:rPr>
        <w:t>;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 w:rsidRPr="005A4BB9">
        <w:rPr>
          <w:szCs w:val="28"/>
        </w:rPr>
        <w:t>в день операции – голод;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 w:rsidRPr="005A4BB9">
        <w:rPr>
          <w:szCs w:val="28"/>
        </w:rPr>
        <w:t>побрить операционное поле накануне операции;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 w:rsidRPr="005A4BB9">
        <w:rPr>
          <w:szCs w:val="28"/>
        </w:rPr>
        <w:t>провести перед операцией все гигиенические процедуры: прополоскать полость рта, почистить зубы, снять съемные зубные протезы, очистить полость носа, мужчинам побриться;</w:t>
      </w:r>
    </w:p>
    <w:p w:rsidR="00A008FE" w:rsidRDefault="00A008FE" w:rsidP="00A008FE">
      <w:pPr>
        <w:pStyle w:val="a3"/>
        <w:numPr>
          <w:ilvl w:val="0"/>
          <w:numId w:val="7"/>
        </w:numPr>
        <w:ind w:left="0" w:firstLine="0"/>
        <w:jc w:val="both"/>
        <w:rPr>
          <w:szCs w:val="28"/>
        </w:rPr>
      </w:pPr>
      <w:r w:rsidRPr="005A4BB9">
        <w:rPr>
          <w:szCs w:val="28"/>
        </w:rPr>
        <w:t>обработка операционного поля препаратами бактерицидного действия;</w:t>
      </w:r>
    </w:p>
    <w:p w:rsidR="00A008FE" w:rsidRDefault="00A008FE" w:rsidP="00A008FE">
      <w:pPr>
        <w:pStyle w:val="a5"/>
        <w:spacing w:after="0" w:line="240" w:lineRule="auto"/>
        <w:ind w:left="0"/>
        <w:jc w:val="both"/>
        <w:rPr>
          <w:rStyle w:val="s0"/>
          <w:sz w:val="24"/>
          <w:szCs w:val="24"/>
        </w:rPr>
      </w:pPr>
      <w:bookmarkStart w:id="1" w:name="_GoBack"/>
      <w:bookmarkEnd w:id="1"/>
    </w:p>
    <w:p w:rsidR="00A008FE" w:rsidRPr="005A4BB9" w:rsidRDefault="00A008FE" w:rsidP="00A008FE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Style w:val="s0"/>
          <w:b/>
        </w:rPr>
      </w:pPr>
      <w:r w:rsidRPr="008E1D9C">
        <w:rPr>
          <w:b/>
        </w:rPr>
        <w:t>Методика проведения процедуры/вмешательства:</w:t>
      </w:r>
    </w:p>
    <w:p w:rsidR="00A008FE" w:rsidRPr="00AD6D5F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Style w:val="s0"/>
          <w:sz w:val="28"/>
          <w:szCs w:val="28"/>
        </w:rPr>
      </w:pPr>
      <w:r w:rsidRPr="00AD6D5F">
        <w:rPr>
          <w:rStyle w:val="s0"/>
          <w:sz w:val="28"/>
          <w:szCs w:val="28"/>
        </w:rPr>
        <w:t>собрать систему для радиочастотной абляции по инструкции;</w:t>
      </w:r>
    </w:p>
    <w:p w:rsidR="00A008FE" w:rsidRPr="005A4BB9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>
        <w:rPr>
          <w:szCs w:val="24"/>
        </w:rPr>
        <w:t>п</w:t>
      </w:r>
      <w:r w:rsidRPr="005A4BB9">
        <w:rPr>
          <w:szCs w:val="24"/>
        </w:rPr>
        <w:t>оложение больного – лежа на животе, на боку или на спине в зависимости от доступа</w:t>
      </w:r>
      <w:r>
        <w:rPr>
          <w:szCs w:val="24"/>
        </w:rPr>
        <w:t>;</w:t>
      </w:r>
    </w:p>
    <w:p w:rsidR="00A008FE" w:rsidRPr="005A4BB9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>
        <w:rPr>
          <w:szCs w:val="24"/>
          <w:lang w:eastAsia="ru-RU"/>
        </w:rPr>
        <w:t>в</w:t>
      </w:r>
      <w:r w:rsidRPr="005A4BB9">
        <w:rPr>
          <w:szCs w:val="24"/>
          <w:lang w:eastAsia="ru-RU"/>
        </w:rPr>
        <w:t>озвратные электроды пациента зафиксировать на бедрах пациента</w:t>
      </w:r>
      <w:r>
        <w:rPr>
          <w:szCs w:val="24"/>
          <w:lang w:eastAsia="ru-RU"/>
        </w:rPr>
        <w:t>;</w:t>
      </w:r>
    </w:p>
    <w:p w:rsidR="00A008FE" w:rsidRPr="005A4BB9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>
        <w:rPr>
          <w:szCs w:val="24"/>
        </w:rPr>
        <w:t>п</w:t>
      </w:r>
      <w:r w:rsidRPr="005A4BB9">
        <w:rPr>
          <w:szCs w:val="24"/>
        </w:rPr>
        <w:t xml:space="preserve">роцедура проводится, как правило, под внутривенной анестезией или </w:t>
      </w:r>
      <w:proofErr w:type="spellStart"/>
      <w:r w:rsidRPr="005A4BB9">
        <w:rPr>
          <w:szCs w:val="24"/>
        </w:rPr>
        <w:t>интубационным</w:t>
      </w:r>
      <w:proofErr w:type="spellEnd"/>
      <w:r w:rsidRPr="005A4BB9">
        <w:rPr>
          <w:szCs w:val="24"/>
        </w:rPr>
        <w:t xml:space="preserve"> наркозом</w:t>
      </w:r>
      <w:r>
        <w:rPr>
          <w:szCs w:val="24"/>
        </w:rPr>
        <w:t>;</w:t>
      </w:r>
    </w:p>
    <w:p w:rsidR="00A008FE" w:rsidRPr="005A4BB9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 w:rsidRPr="005A4BB9">
        <w:rPr>
          <w:szCs w:val="24"/>
        </w:rPr>
        <w:t xml:space="preserve"> </w:t>
      </w:r>
      <w:r>
        <w:rPr>
          <w:szCs w:val="24"/>
        </w:rPr>
        <w:t>в</w:t>
      </w:r>
      <w:r w:rsidRPr="005A4BB9">
        <w:rPr>
          <w:szCs w:val="24"/>
        </w:rPr>
        <w:t>ыбор электрода определя</w:t>
      </w:r>
      <w:r>
        <w:rPr>
          <w:szCs w:val="24"/>
        </w:rPr>
        <w:t>тся</w:t>
      </w:r>
      <w:r w:rsidRPr="005A4BB9">
        <w:rPr>
          <w:szCs w:val="24"/>
        </w:rPr>
        <w:t xml:space="preserve"> размером очага и у</w:t>
      </w:r>
      <w:r>
        <w:rPr>
          <w:szCs w:val="24"/>
        </w:rPr>
        <w:t>даленностью от поверхности кожи;</w:t>
      </w:r>
    </w:p>
    <w:p w:rsidR="00A008FE" w:rsidRPr="000B4F23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>
        <w:rPr>
          <w:szCs w:val="24"/>
        </w:rPr>
        <w:t>п</w:t>
      </w:r>
      <w:r w:rsidRPr="005A4BB9">
        <w:rPr>
          <w:szCs w:val="24"/>
        </w:rPr>
        <w:t xml:space="preserve">ункция очага производится под  контролем   КТ.   Необходимо, чтобы </w:t>
      </w:r>
      <w:proofErr w:type="spellStart"/>
      <w:r w:rsidRPr="005A4BB9">
        <w:rPr>
          <w:szCs w:val="24"/>
        </w:rPr>
        <w:t>аблационная</w:t>
      </w:r>
      <w:proofErr w:type="spellEnd"/>
      <w:r w:rsidRPr="005A4BB9">
        <w:rPr>
          <w:szCs w:val="24"/>
        </w:rPr>
        <w:t xml:space="preserve"> часть иглы располагалась в центре опухоли. При выявлении эксцентрического расположения электрода необходимо произвести повторную пункцию очага с предварительной термообработкой старого пункционного канала </w:t>
      </w:r>
      <w:r w:rsidRPr="005A4BB9">
        <w:rPr>
          <w:szCs w:val="24"/>
        </w:rPr>
        <w:lastRenderedPageBreak/>
        <w:t>во избежание кровотечения или опухолевой диссеминации, либо введение дополнительных электродов в очаг и обраб</w:t>
      </w:r>
      <w:r>
        <w:rPr>
          <w:szCs w:val="24"/>
        </w:rPr>
        <w:t>отка его из нескольких точек;</w:t>
      </w:r>
    </w:p>
    <w:p w:rsidR="00A008FE" w:rsidRPr="000B4F23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>
        <w:rPr>
          <w:szCs w:val="24"/>
        </w:rPr>
        <w:t>м</w:t>
      </w:r>
      <w:r w:rsidRPr="000B4F23">
        <w:rPr>
          <w:szCs w:val="24"/>
        </w:rPr>
        <w:t>ожно ввести несколько электродов одномоментно при наличии несколько рядом расположенных очагов во избежание «по</w:t>
      </w:r>
      <w:r>
        <w:rPr>
          <w:szCs w:val="24"/>
        </w:rPr>
        <w:t>тери» очага после РЧА соседнего;</w:t>
      </w:r>
    </w:p>
    <w:p w:rsidR="00A008FE" w:rsidRPr="000B4F23" w:rsidRDefault="00A008FE" w:rsidP="00A008FE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Cs w:val="24"/>
        </w:rPr>
      </w:pPr>
      <w:r>
        <w:rPr>
          <w:szCs w:val="24"/>
        </w:rPr>
        <w:t>у</w:t>
      </w:r>
      <w:r w:rsidRPr="000B4F23">
        <w:rPr>
          <w:szCs w:val="24"/>
        </w:rPr>
        <w:t xml:space="preserve">достоверившись в правильном расположении электрода, начинается воздействие на опухоль током частотой 450-500 кГц. В результате опухолевая ткань разогревается до температуры (60-90°С), при которой происходят необратимые изменения в клетках. Опухолевая масса </w:t>
      </w:r>
      <w:proofErr w:type="spellStart"/>
      <w:r w:rsidRPr="000B4F23">
        <w:rPr>
          <w:szCs w:val="24"/>
        </w:rPr>
        <w:t>некротизируется</w:t>
      </w:r>
      <w:proofErr w:type="spellEnd"/>
      <w:r w:rsidRPr="000B4F23">
        <w:rPr>
          <w:szCs w:val="24"/>
        </w:rPr>
        <w:t>. Время воздействия на опухоль 8-12 минут, если опухоль до 3см. Для очень крупных опухолей игольчатые электроды группируют по три в одной рукоятке (электрод-кластер) на расстоянии 0,5 см параллельно друг другу. Именно такие охлаждаемые инструменты позволяют быстро коагулировать опухоли 5-7 см в диаметре и больше. В конце 12-минутного сеанса лечения электрод извлекается при работающем генераторе и коагулирует пункционный канал.</w:t>
      </w:r>
    </w:p>
    <w:p w:rsidR="00A008FE" w:rsidRDefault="00A008FE" w:rsidP="00A008FE">
      <w:pPr>
        <w:spacing w:after="0" w:line="240" w:lineRule="auto"/>
        <w:contextualSpacing/>
      </w:pPr>
    </w:p>
    <w:p w:rsidR="00A008FE" w:rsidRDefault="00A008FE" w:rsidP="00A008FE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b/>
        </w:rPr>
      </w:pPr>
      <w:r w:rsidRPr="000B4F23">
        <w:rPr>
          <w:b/>
        </w:rPr>
        <w:t>Индикаторы эффективности процедуры/вмешательства:</w:t>
      </w:r>
    </w:p>
    <w:p w:rsidR="00A008FE" w:rsidRDefault="00A008FE" w:rsidP="00A008FE">
      <w:pPr>
        <w:pStyle w:val="a5"/>
        <w:widowControl w:val="0"/>
        <w:autoSpaceDE w:val="0"/>
        <w:autoSpaceDN w:val="0"/>
        <w:spacing w:after="0" w:line="240" w:lineRule="auto"/>
        <w:ind w:left="0"/>
        <w:jc w:val="both"/>
        <w:rPr>
          <w:b/>
        </w:rPr>
      </w:pPr>
    </w:p>
    <w:p w:rsidR="00A008FE" w:rsidRPr="00581531" w:rsidRDefault="00A008FE" w:rsidP="00A008F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81531">
        <w:rPr>
          <w:rFonts w:eastAsiaTheme="minorHAnsi"/>
          <w:color w:val="000000"/>
          <w:szCs w:val="28"/>
        </w:rPr>
        <w:t xml:space="preserve">отсутствие в послеоперационный период выявляемого всеми доступными </w:t>
      </w:r>
      <w:proofErr w:type="spellStart"/>
      <w:r w:rsidRPr="00581531">
        <w:rPr>
          <w:rFonts w:eastAsiaTheme="minorHAnsi"/>
          <w:color w:val="000000"/>
          <w:szCs w:val="28"/>
        </w:rPr>
        <w:t>визуализационными</w:t>
      </w:r>
      <w:proofErr w:type="spellEnd"/>
      <w:r w:rsidRPr="00581531">
        <w:rPr>
          <w:rFonts w:eastAsiaTheme="minorHAnsi"/>
          <w:color w:val="000000"/>
          <w:szCs w:val="28"/>
        </w:rPr>
        <w:t xml:space="preserve"> методами роста </w:t>
      </w:r>
      <w:proofErr w:type="spellStart"/>
      <w:r w:rsidRPr="00581531">
        <w:rPr>
          <w:rFonts w:eastAsiaTheme="minorHAnsi"/>
          <w:color w:val="000000"/>
          <w:szCs w:val="28"/>
        </w:rPr>
        <w:t>резидуальных</w:t>
      </w:r>
      <w:proofErr w:type="spellEnd"/>
      <w:r w:rsidRPr="00581531">
        <w:rPr>
          <w:rFonts w:eastAsiaTheme="minorHAnsi"/>
          <w:color w:val="000000"/>
          <w:szCs w:val="28"/>
        </w:rPr>
        <w:t xml:space="preserve"> опухолевых оч</w:t>
      </w:r>
      <w:r>
        <w:rPr>
          <w:rFonts w:eastAsiaTheme="minorHAnsi"/>
          <w:color w:val="000000"/>
          <w:szCs w:val="28"/>
        </w:rPr>
        <w:t>агов в зоне выполненной абляции;</w:t>
      </w:r>
    </w:p>
    <w:p w:rsidR="00A008FE" w:rsidRDefault="00A008FE" w:rsidP="00A008F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0B4F23">
        <w:rPr>
          <w:rFonts w:eastAsiaTheme="minorHAnsi"/>
          <w:color w:val="000000"/>
          <w:szCs w:val="28"/>
        </w:rPr>
        <w:t>отсутствие послеоперационных осложнений (осложнений, связанных с доступом и процедурой)</w:t>
      </w:r>
      <w:r>
        <w:rPr>
          <w:rFonts w:eastAsiaTheme="minorHAnsi"/>
          <w:color w:val="000000"/>
          <w:szCs w:val="28"/>
        </w:rPr>
        <w:t>;</w:t>
      </w:r>
    </w:p>
    <w:p w:rsidR="00A008FE" w:rsidRPr="00622DF2" w:rsidRDefault="00A008FE" w:rsidP="00A008F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Снижение количества </w:t>
      </w:r>
      <w:proofErr w:type="spellStart"/>
      <w:r w:rsidRPr="00622DF2">
        <w:rPr>
          <w:rFonts w:eastAsiaTheme="minorHAnsi"/>
          <w:szCs w:val="28"/>
        </w:rPr>
        <w:t>инвалидизирующих</w:t>
      </w:r>
      <w:proofErr w:type="spellEnd"/>
      <w:r w:rsidRPr="00622DF2">
        <w:rPr>
          <w:rFonts w:eastAsiaTheme="minorHAnsi"/>
          <w:szCs w:val="28"/>
        </w:rPr>
        <w:t xml:space="preserve"> оперативных вмешательств</w:t>
      </w:r>
    </w:p>
    <w:p w:rsidR="00A008FE" w:rsidRPr="00622DF2" w:rsidRDefault="00A008FE" w:rsidP="00A008F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Возможность многократного </w:t>
      </w:r>
      <w:proofErr w:type="spellStart"/>
      <w:r w:rsidRPr="00622DF2">
        <w:rPr>
          <w:rFonts w:eastAsiaTheme="minorHAnsi"/>
          <w:szCs w:val="28"/>
        </w:rPr>
        <w:t>миниинвазивного</w:t>
      </w:r>
      <w:proofErr w:type="spellEnd"/>
      <w:r w:rsidRPr="00622DF2">
        <w:rPr>
          <w:rFonts w:eastAsiaTheme="minorHAnsi"/>
          <w:szCs w:val="28"/>
        </w:rPr>
        <w:t xml:space="preserve"> проведения  РЧА деструкции</w:t>
      </w:r>
    </w:p>
    <w:p w:rsidR="00A008FE" w:rsidRPr="00622DF2" w:rsidRDefault="00A008FE" w:rsidP="00A008F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</w:t>
      </w:r>
      <w:proofErr w:type="spellStart"/>
      <w:r w:rsidRPr="00622DF2">
        <w:rPr>
          <w:rFonts w:eastAsiaTheme="minorHAnsi"/>
          <w:szCs w:val="28"/>
        </w:rPr>
        <w:t>Повыжение</w:t>
      </w:r>
      <w:proofErr w:type="spellEnd"/>
      <w:r w:rsidRPr="00622DF2">
        <w:rPr>
          <w:rFonts w:eastAsiaTheme="minorHAnsi"/>
          <w:szCs w:val="28"/>
        </w:rPr>
        <w:t xml:space="preserve"> ожидаемой продолжительности жизни</w:t>
      </w:r>
    </w:p>
    <w:p w:rsidR="00A008FE" w:rsidRPr="00622DF2" w:rsidRDefault="00A008FE" w:rsidP="00A008F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Повышение качества жизни</w:t>
      </w:r>
    </w:p>
    <w:p w:rsidR="00A008FE" w:rsidRPr="00581531" w:rsidRDefault="00A008FE" w:rsidP="00A008FE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eastAsiaTheme="minorHAnsi"/>
          <w:color w:val="FF0000"/>
          <w:szCs w:val="28"/>
        </w:rPr>
      </w:pPr>
    </w:p>
    <w:p w:rsidR="00A008FE" w:rsidRPr="000B4F23" w:rsidRDefault="00A008FE" w:rsidP="00A008F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0B4F23">
        <w:rPr>
          <w:rFonts w:eastAsiaTheme="minorHAnsi"/>
          <w:b/>
          <w:bCs/>
          <w:color w:val="000000"/>
          <w:szCs w:val="28"/>
        </w:rPr>
        <w:t xml:space="preserve">Список разработчиков протокола с указанием квалификационных данных: </w:t>
      </w:r>
    </w:p>
    <w:p w:rsidR="00A008FE" w:rsidRPr="006A0944" w:rsidRDefault="00A008FE" w:rsidP="00A008F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1) </w:t>
      </w:r>
      <w:r>
        <w:rPr>
          <w:rFonts w:eastAsiaTheme="minorHAnsi"/>
          <w:color w:val="000000"/>
          <w:szCs w:val="28"/>
        </w:rPr>
        <w:t>Боровский С.П</w:t>
      </w:r>
      <w:r w:rsidRPr="006A0944">
        <w:rPr>
          <w:rFonts w:eastAsiaTheme="minorHAnsi"/>
          <w:color w:val="000000"/>
          <w:szCs w:val="28"/>
        </w:rPr>
        <w:t xml:space="preserve">. – д.м.н., АО «Национальный научный </w:t>
      </w:r>
      <w:r>
        <w:rPr>
          <w:rFonts w:eastAsiaTheme="minorHAnsi"/>
          <w:color w:val="000000"/>
          <w:szCs w:val="28"/>
        </w:rPr>
        <w:t xml:space="preserve"> </w:t>
      </w:r>
      <w:r w:rsidRPr="006A0944">
        <w:rPr>
          <w:rFonts w:eastAsiaTheme="minorHAnsi"/>
          <w:color w:val="000000"/>
          <w:szCs w:val="28"/>
        </w:rPr>
        <w:t xml:space="preserve"> центр</w:t>
      </w:r>
      <w:r>
        <w:rPr>
          <w:rFonts w:eastAsiaTheme="minorHAnsi"/>
          <w:color w:val="000000"/>
          <w:szCs w:val="28"/>
        </w:rPr>
        <w:t xml:space="preserve"> онкологии и трансплантологии</w:t>
      </w:r>
      <w:r w:rsidRPr="006A0944">
        <w:rPr>
          <w:rFonts w:eastAsiaTheme="minorHAnsi"/>
          <w:color w:val="000000"/>
          <w:szCs w:val="28"/>
        </w:rPr>
        <w:t xml:space="preserve">», заведующий отделением интервенционной </w:t>
      </w:r>
      <w:r>
        <w:rPr>
          <w:rFonts w:eastAsiaTheme="minorHAnsi"/>
          <w:color w:val="000000"/>
          <w:szCs w:val="28"/>
        </w:rPr>
        <w:t>рентгенохирургии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2) </w:t>
      </w:r>
      <w:proofErr w:type="spellStart"/>
      <w:r>
        <w:rPr>
          <w:rFonts w:eastAsiaTheme="minorHAnsi"/>
          <w:color w:val="000000"/>
          <w:szCs w:val="28"/>
        </w:rPr>
        <w:t>Шаназаров</w:t>
      </w:r>
      <w:proofErr w:type="spellEnd"/>
      <w:r>
        <w:rPr>
          <w:rFonts w:eastAsiaTheme="minorHAnsi"/>
          <w:color w:val="000000"/>
          <w:szCs w:val="28"/>
        </w:rPr>
        <w:t xml:space="preserve"> Н.А. д.м.н. профессор, онколог высшей категории, зав курсом онкологии кафедры «Хирургических болезней №2» АО «МУА»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3) </w:t>
      </w:r>
      <w:proofErr w:type="spellStart"/>
      <w:r w:rsidRPr="00951BF4">
        <w:rPr>
          <w:rFonts w:eastAsiaTheme="minorHAnsi"/>
          <w:color w:val="000000"/>
          <w:szCs w:val="28"/>
        </w:rPr>
        <w:t>Малаев</w:t>
      </w:r>
      <w:proofErr w:type="spellEnd"/>
      <w:r w:rsidRPr="00951BF4">
        <w:rPr>
          <w:rFonts w:eastAsiaTheme="minorHAnsi"/>
          <w:color w:val="000000"/>
          <w:szCs w:val="28"/>
        </w:rPr>
        <w:t xml:space="preserve"> Н.Б. – </w:t>
      </w:r>
      <w:proofErr w:type="spellStart"/>
      <w:r w:rsidRPr="00951BF4">
        <w:rPr>
          <w:rFonts w:eastAsiaTheme="minorHAnsi"/>
          <w:color w:val="000000"/>
          <w:szCs w:val="28"/>
        </w:rPr>
        <w:t>MSc</w:t>
      </w:r>
      <w:proofErr w:type="spellEnd"/>
      <w:r w:rsidRPr="00951BF4">
        <w:rPr>
          <w:rFonts w:eastAsiaTheme="minorHAnsi"/>
          <w:color w:val="000000"/>
          <w:szCs w:val="28"/>
        </w:rPr>
        <w:t xml:space="preserve">, MBA., АО «Национальный научный   центр онкологии и трансплантологии», врач </w:t>
      </w:r>
      <w:proofErr w:type="spellStart"/>
      <w:r w:rsidRPr="00951BF4">
        <w:rPr>
          <w:rFonts w:eastAsiaTheme="minorHAnsi"/>
          <w:color w:val="000000"/>
          <w:szCs w:val="28"/>
        </w:rPr>
        <w:t>рентгенохирург</w:t>
      </w:r>
      <w:proofErr w:type="spellEnd"/>
      <w:r w:rsidRPr="00951BF4">
        <w:rPr>
          <w:rFonts w:eastAsiaTheme="minorHAnsi"/>
          <w:color w:val="000000"/>
          <w:szCs w:val="28"/>
        </w:rPr>
        <w:t xml:space="preserve"> высшей категории, отделения «Интервенционной рентгенохирургии»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 xml:space="preserve">4) </w:t>
      </w:r>
      <w:proofErr w:type="spellStart"/>
      <w:r w:rsidRPr="00021527">
        <w:rPr>
          <w:rFonts w:eastAsiaTheme="minorHAnsi"/>
          <w:color w:val="000000"/>
          <w:szCs w:val="28"/>
        </w:rPr>
        <w:t>Нурсеитов</w:t>
      </w:r>
      <w:proofErr w:type="spellEnd"/>
      <w:r w:rsidRPr="00021527">
        <w:rPr>
          <w:rFonts w:eastAsiaTheme="minorHAnsi"/>
          <w:color w:val="000000"/>
          <w:szCs w:val="28"/>
        </w:rPr>
        <w:t xml:space="preserve"> И.Е. -врач интервенционный </w:t>
      </w:r>
      <w:proofErr w:type="spellStart"/>
      <w:r w:rsidRPr="00021527">
        <w:rPr>
          <w:rFonts w:eastAsiaTheme="minorHAnsi"/>
          <w:color w:val="000000"/>
          <w:szCs w:val="28"/>
        </w:rPr>
        <w:t>рентгенохирург</w:t>
      </w:r>
      <w:proofErr w:type="spellEnd"/>
      <w:r w:rsidRPr="00021527">
        <w:rPr>
          <w:rFonts w:eastAsiaTheme="minorHAnsi"/>
          <w:color w:val="000000"/>
          <w:szCs w:val="28"/>
        </w:rPr>
        <w:t>, «Казахский национальный научный исследовательский институт онкологии и радиологии»</w:t>
      </w:r>
    </w:p>
    <w:p w:rsidR="00A008FE" w:rsidRPr="006A0944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</w:p>
    <w:p w:rsidR="00A008FE" w:rsidRPr="00AD6D5F" w:rsidRDefault="00A008FE" w:rsidP="00AD6D5F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 w:rsidRPr="00AD6D5F">
        <w:rPr>
          <w:rFonts w:eastAsiaTheme="minorHAnsi"/>
          <w:b/>
          <w:bCs/>
          <w:color w:val="000000"/>
          <w:szCs w:val="28"/>
        </w:rPr>
        <w:lastRenderedPageBreak/>
        <w:t xml:space="preserve">Указание на отсутствие конфликта интересов: </w:t>
      </w:r>
      <w:r w:rsidRPr="00AD6D5F">
        <w:rPr>
          <w:rFonts w:eastAsiaTheme="minorHAnsi"/>
          <w:color w:val="000000"/>
          <w:szCs w:val="28"/>
        </w:rPr>
        <w:t xml:space="preserve">нет 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AD6D5F" w:rsidRPr="00AD6D5F" w:rsidRDefault="00AD6D5F" w:rsidP="00AD6D5F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>Рецензент:</w:t>
      </w:r>
    </w:p>
    <w:p w:rsidR="00A008FE" w:rsidRPr="00AD6D5F" w:rsidRDefault="00A008FE" w:rsidP="00AD6D5F">
      <w:pPr>
        <w:pStyle w:val="a5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AD6D5F">
        <w:rPr>
          <w:rFonts w:eastAsiaTheme="minorHAnsi"/>
          <w:color w:val="000000"/>
          <w:szCs w:val="28"/>
        </w:rPr>
        <w:t>Кузикеев</w:t>
      </w:r>
      <w:proofErr w:type="spellEnd"/>
      <w:r w:rsidRPr="00AD6D5F">
        <w:rPr>
          <w:rFonts w:eastAsiaTheme="minorHAnsi"/>
          <w:color w:val="000000"/>
          <w:szCs w:val="28"/>
        </w:rPr>
        <w:t xml:space="preserve"> Марат </w:t>
      </w:r>
      <w:proofErr w:type="spellStart"/>
      <w:r w:rsidRPr="00AD6D5F">
        <w:rPr>
          <w:rFonts w:eastAsiaTheme="minorHAnsi"/>
          <w:color w:val="000000"/>
          <w:szCs w:val="28"/>
        </w:rPr>
        <w:t>Оразович</w:t>
      </w:r>
      <w:proofErr w:type="spellEnd"/>
      <w:r w:rsidRPr="00AD6D5F">
        <w:rPr>
          <w:rFonts w:eastAsiaTheme="minorHAnsi"/>
          <w:color w:val="000000"/>
          <w:szCs w:val="28"/>
        </w:rPr>
        <w:t xml:space="preserve"> </w:t>
      </w:r>
      <w:r w:rsidR="00AD6D5F">
        <w:rPr>
          <w:rFonts w:eastAsiaTheme="minorHAnsi"/>
          <w:color w:val="000000"/>
          <w:szCs w:val="28"/>
        </w:rPr>
        <w:t>– доктор медицинских наук,</w:t>
      </w:r>
      <w:r w:rsidRPr="00AD6D5F">
        <w:rPr>
          <w:rFonts w:eastAsiaTheme="minorHAnsi"/>
          <w:color w:val="000000"/>
          <w:szCs w:val="28"/>
        </w:rPr>
        <w:t xml:space="preserve"> профессор, Руководитель центра абдоминальной  онкологии </w:t>
      </w:r>
      <w:r w:rsidR="00AD6D5F">
        <w:rPr>
          <w:rFonts w:eastAsiaTheme="minorHAnsi"/>
          <w:color w:val="000000"/>
          <w:szCs w:val="28"/>
        </w:rPr>
        <w:t xml:space="preserve">«Казахского научно-исследовательского института онкологии и радиологии». </w:t>
      </w:r>
      <w:r w:rsidRPr="00AD6D5F">
        <w:rPr>
          <w:rFonts w:eastAsiaTheme="minorHAnsi"/>
          <w:color w:val="000000"/>
          <w:szCs w:val="28"/>
        </w:rPr>
        <w:t xml:space="preserve">  </w:t>
      </w:r>
    </w:p>
    <w:p w:rsidR="00A008FE" w:rsidRDefault="00A008FE" w:rsidP="00A008FE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color w:val="000000"/>
          <w:szCs w:val="28"/>
        </w:rPr>
      </w:pPr>
    </w:p>
    <w:p w:rsidR="00A008FE" w:rsidRDefault="00A008FE" w:rsidP="00AD6D5F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b/>
          <w:bCs/>
          <w:color w:val="000000"/>
          <w:szCs w:val="28"/>
        </w:rPr>
      </w:pPr>
      <w:r w:rsidRPr="000B4F23">
        <w:rPr>
          <w:rFonts w:eastAsiaTheme="minorHAnsi"/>
          <w:b/>
          <w:bCs/>
          <w:color w:val="000000"/>
          <w:szCs w:val="28"/>
        </w:rPr>
        <w:t xml:space="preserve">Указание условий пересмотра протокола: </w:t>
      </w:r>
      <w:r w:rsidRPr="000B4F23">
        <w:rPr>
          <w:rFonts w:eastAsia="Times New Roman"/>
          <w:szCs w:val="28"/>
          <w:lang w:eastAsia="ru-RU"/>
        </w:rPr>
        <w:t xml:space="preserve">пересмотр протокола через 3 года после его опубликования и </w:t>
      </w:r>
      <w:proofErr w:type="gramStart"/>
      <w:r w:rsidRPr="000B4F23">
        <w:rPr>
          <w:rFonts w:eastAsia="Times New Roman"/>
          <w:szCs w:val="28"/>
          <w:lang w:eastAsia="ru-RU"/>
        </w:rPr>
        <w:t>с даты</w:t>
      </w:r>
      <w:proofErr w:type="gramEnd"/>
      <w:r w:rsidRPr="000B4F23">
        <w:rPr>
          <w:rFonts w:eastAsia="Times New Roman"/>
          <w:szCs w:val="28"/>
          <w:lang w:eastAsia="ru-RU"/>
        </w:rPr>
        <w:t xml:space="preserve"> его вступления в действие или при наличии новых методов с уровнем доказательности.</w:t>
      </w:r>
      <w:r w:rsidRPr="000B4F23">
        <w:rPr>
          <w:rFonts w:eastAsiaTheme="minorHAnsi"/>
          <w:b/>
          <w:bCs/>
          <w:color w:val="000000"/>
          <w:szCs w:val="28"/>
        </w:rPr>
        <w:t xml:space="preserve"> </w:t>
      </w:r>
    </w:p>
    <w:p w:rsidR="00A008FE" w:rsidRDefault="00A008FE" w:rsidP="00A008FE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eastAsiaTheme="minorHAnsi"/>
          <w:b/>
          <w:bCs/>
          <w:color w:val="000000"/>
          <w:szCs w:val="28"/>
        </w:rPr>
      </w:pPr>
    </w:p>
    <w:p w:rsidR="00A008FE" w:rsidRPr="000B4F23" w:rsidRDefault="00A008FE" w:rsidP="00AD6D5F">
      <w:pPr>
        <w:pStyle w:val="a5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b/>
          <w:bCs/>
          <w:color w:val="000000"/>
          <w:szCs w:val="28"/>
        </w:rPr>
      </w:pPr>
      <w:r w:rsidRPr="000B4F23">
        <w:rPr>
          <w:rFonts w:eastAsiaTheme="minorHAnsi"/>
          <w:b/>
          <w:bCs/>
          <w:color w:val="000000"/>
          <w:szCs w:val="28"/>
        </w:rPr>
        <w:t>Список использованной литературы: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r w:rsidRPr="005D3617">
        <w:t xml:space="preserve">Ковалёв В.Н., </w:t>
      </w:r>
      <w:proofErr w:type="spellStart"/>
      <w:r w:rsidRPr="005D3617">
        <w:t>Старинский</w:t>
      </w:r>
      <w:proofErr w:type="spellEnd"/>
      <w:r w:rsidRPr="005D3617">
        <w:t xml:space="preserve"> В.В. Современные тенденции в эпидемиологии рака лёгкого в России. </w:t>
      </w:r>
      <w:proofErr w:type="spellStart"/>
      <w:r w:rsidRPr="005D3617">
        <w:t>Клиника</w:t>
      </w:r>
      <w:proofErr w:type="gramStart"/>
      <w:r w:rsidRPr="005D3617">
        <w:t>,д</w:t>
      </w:r>
      <w:proofErr w:type="gramEnd"/>
      <w:r w:rsidRPr="005D3617">
        <w:t>иагностика</w:t>
      </w:r>
      <w:proofErr w:type="spellEnd"/>
      <w:r w:rsidRPr="005D3617">
        <w:t xml:space="preserve"> и лечение новообразований лёгких, средостения и плевры // Материалы </w:t>
      </w:r>
      <w:r w:rsidRPr="000B4F23">
        <w:rPr>
          <w:lang w:val="en-US"/>
        </w:rPr>
        <w:t>IX</w:t>
      </w:r>
      <w:r w:rsidRPr="005D3617">
        <w:t xml:space="preserve"> Республиканской</w:t>
      </w:r>
      <w:r>
        <w:t xml:space="preserve"> </w:t>
      </w:r>
      <w:r w:rsidRPr="005D3617">
        <w:t>конференции. – Казань. – 2002. – С. 57-61.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r w:rsidRPr="000B4F23">
        <w:rPr>
          <w:lang w:val="en-US"/>
        </w:rPr>
        <w:t>American Cancer Society. What are the key statistics for lung cancer? 12 November. – 2005. 2004</w:t>
      </w:r>
      <w:proofErr w:type="gramStart"/>
      <w:r w:rsidRPr="000B4F23">
        <w:rPr>
          <w:lang w:val="en-US"/>
        </w:rPr>
        <w:t>.http</w:t>
      </w:r>
      <w:proofErr w:type="gramEnd"/>
      <w:r w:rsidRPr="000B4F23">
        <w:rPr>
          <w:lang w:val="en-US"/>
        </w:rPr>
        <w:t xml:space="preserve">://www.cancer. 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proofErr w:type="spellStart"/>
      <w:r w:rsidRPr="000B4F23">
        <w:rPr>
          <w:lang w:val="en-US"/>
        </w:rPr>
        <w:t>Dienemann</w:t>
      </w:r>
      <w:proofErr w:type="spellEnd"/>
      <w:r w:rsidRPr="000B4F23">
        <w:rPr>
          <w:lang w:val="en-US"/>
        </w:rPr>
        <w:t xml:space="preserve"> H. Principles of surgical treatment in localized non-small cell lung cancer // Lung cancer 33. – 2001, (Suppl.1)</w:t>
      </w:r>
      <w:proofErr w:type="gramStart"/>
      <w:r w:rsidRPr="000B4F23">
        <w:rPr>
          <w:lang w:val="en-US"/>
        </w:rPr>
        <w:t>.–</w:t>
      </w:r>
      <w:proofErr w:type="gramEnd"/>
      <w:r w:rsidRPr="000B4F23">
        <w:rPr>
          <w:lang w:val="en-US"/>
        </w:rPr>
        <w:t xml:space="preserve"> P.3-8.</w:t>
      </w:r>
    </w:p>
    <w:p w:rsidR="00A008FE" w:rsidRPr="000B4F23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0B4F23">
        <w:rPr>
          <w:lang w:val="en-US"/>
        </w:rPr>
        <w:t xml:space="preserve">Farrell M.A., Di Marco D.C. Imaging-guided radiofrequency ablation of solid renal tumors // AJR Amer. J. </w:t>
      </w:r>
      <w:proofErr w:type="spellStart"/>
      <w:r w:rsidRPr="000B4F23">
        <w:rPr>
          <w:lang w:val="en-US"/>
        </w:rPr>
        <w:t>Roentgenol</w:t>
      </w:r>
      <w:proofErr w:type="spellEnd"/>
      <w:r w:rsidRPr="000B4F23">
        <w:rPr>
          <w:lang w:val="en-US"/>
        </w:rPr>
        <w:t>. –2003. – Vol.180. – P.1509.</w:t>
      </w:r>
    </w:p>
    <w:p w:rsidR="00A008FE" w:rsidRPr="000B4F23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0B4F23">
        <w:rPr>
          <w:lang w:val="en-US"/>
        </w:rPr>
        <w:t>Gadaleta</w:t>
      </w:r>
      <w:proofErr w:type="spellEnd"/>
      <w:r w:rsidRPr="000B4F23">
        <w:rPr>
          <w:lang w:val="en-US"/>
        </w:rPr>
        <w:t xml:space="preserve"> C., </w:t>
      </w:r>
      <w:proofErr w:type="spellStart"/>
      <w:r w:rsidRPr="000B4F23">
        <w:rPr>
          <w:lang w:val="en-US"/>
        </w:rPr>
        <w:t>Mattioli</w:t>
      </w:r>
      <w:proofErr w:type="spellEnd"/>
      <w:r w:rsidRPr="000B4F23">
        <w:rPr>
          <w:lang w:val="en-US"/>
        </w:rPr>
        <w:t xml:space="preserve"> V., </w:t>
      </w:r>
      <w:proofErr w:type="spellStart"/>
      <w:r w:rsidRPr="000B4F23">
        <w:rPr>
          <w:lang w:val="en-US"/>
        </w:rPr>
        <w:t>Colucci</w:t>
      </w:r>
      <w:proofErr w:type="spellEnd"/>
      <w:r w:rsidRPr="000B4F23">
        <w:rPr>
          <w:lang w:val="en-US"/>
        </w:rPr>
        <w:t xml:space="preserve"> G. et al. Radiofrequency ablation of 40 lung neoplasms: preliminary results // AJR Amer. J. </w:t>
      </w:r>
      <w:proofErr w:type="spellStart"/>
      <w:r w:rsidRPr="000B4F23">
        <w:rPr>
          <w:lang w:val="en-US"/>
        </w:rPr>
        <w:t>Roentgenol</w:t>
      </w:r>
      <w:proofErr w:type="spellEnd"/>
      <w:r w:rsidRPr="000B4F23">
        <w:rPr>
          <w:lang w:val="en-US"/>
        </w:rPr>
        <w:t>. – 2004. – Vol.183. – P.361-368.</w:t>
      </w:r>
    </w:p>
    <w:p w:rsidR="00A008FE" w:rsidRPr="000B4F23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0B4F23">
        <w:rPr>
          <w:lang w:val="en-US"/>
        </w:rPr>
        <w:t>Gervais</w:t>
      </w:r>
      <w:proofErr w:type="spellEnd"/>
      <w:r w:rsidRPr="000B4F23">
        <w:rPr>
          <w:lang w:val="en-US"/>
        </w:rPr>
        <w:t xml:space="preserve"> D.A., McGovern F.J., Arellano R.S. et al. Radiofrequency ablation of renal cell carcinoma: part 1. Indications, </w:t>
      </w:r>
      <w:proofErr w:type="spellStart"/>
      <w:r w:rsidRPr="000B4F23">
        <w:rPr>
          <w:lang w:val="en-US"/>
        </w:rPr>
        <w:t>results</w:t>
      </w:r>
      <w:proofErr w:type="gramStart"/>
      <w:r w:rsidRPr="000B4F23">
        <w:rPr>
          <w:lang w:val="en-US"/>
        </w:rPr>
        <w:t>,and</w:t>
      </w:r>
      <w:proofErr w:type="spellEnd"/>
      <w:proofErr w:type="gramEnd"/>
      <w:r w:rsidRPr="000B4F23">
        <w:rPr>
          <w:lang w:val="en-US"/>
        </w:rPr>
        <w:t xml:space="preserve"> role in patient management over a 6-year period and ablation of 100 tumors // AJR Amer. J. </w:t>
      </w:r>
      <w:proofErr w:type="spellStart"/>
      <w:r w:rsidRPr="000B4F23">
        <w:rPr>
          <w:lang w:val="en-US"/>
        </w:rPr>
        <w:t>Roentgenol</w:t>
      </w:r>
      <w:proofErr w:type="spellEnd"/>
      <w:r w:rsidRPr="000B4F23">
        <w:rPr>
          <w:lang w:val="en-US"/>
        </w:rPr>
        <w:t>. – 2005</w:t>
      </w:r>
      <w:proofErr w:type="gramStart"/>
      <w:r w:rsidRPr="000B4F23">
        <w:rPr>
          <w:lang w:val="en-US"/>
        </w:rPr>
        <w:t>.–</w:t>
      </w:r>
      <w:proofErr w:type="gramEnd"/>
      <w:r w:rsidRPr="000B4F23">
        <w:rPr>
          <w:lang w:val="en-US"/>
        </w:rPr>
        <w:t xml:space="preserve"> Vol.185. – P.64-71.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0B4F23">
        <w:rPr>
          <w:lang w:val="en-US"/>
        </w:rPr>
        <w:t>Gervais</w:t>
      </w:r>
      <w:proofErr w:type="spellEnd"/>
      <w:r w:rsidRPr="000B4F23">
        <w:rPr>
          <w:lang w:val="en-US"/>
        </w:rPr>
        <w:t xml:space="preserve"> D.A., Arellano R.S., Mueller P.R. Percutaneous radiofrequency ablation of renal cell carcinoma // </w:t>
      </w:r>
      <w:proofErr w:type="spellStart"/>
      <w:r w:rsidRPr="000B4F23">
        <w:rPr>
          <w:lang w:val="en-US"/>
        </w:rPr>
        <w:t>Europ</w:t>
      </w:r>
      <w:proofErr w:type="spellEnd"/>
      <w:r w:rsidRPr="000B4F23">
        <w:rPr>
          <w:lang w:val="en-US"/>
        </w:rPr>
        <w:t xml:space="preserve">. </w:t>
      </w:r>
      <w:proofErr w:type="spellStart"/>
      <w:r w:rsidRPr="000B4F23">
        <w:rPr>
          <w:lang w:val="en-US"/>
        </w:rPr>
        <w:t>Radiol</w:t>
      </w:r>
      <w:proofErr w:type="spellEnd"/>
      <w:r w:rsidRPr="000B4F23">
        <w:rPr>
          <w:lang w:val="en-US"/>
        </w:rPr>
        <w:t xml:space="preserve">. – 2005. – </w:t>
      </w:r>
      <w:proofErr w:type="gramStart"/>
      <w:r w:rsidRPr="000B4F23">
        <w:rPr>
          <w:lang w:val="en-US"/>
        </w:rPr>
        <w:t>Vol.15(</w:t>
      </w:r>
      <w:proofErr w:type="gramEnd"/>
      <w:r w:rsidRPr="000B4F23">
        <w:rPr>
          <w:lang w:val="en-US"/>
        </w:rPr>
        <w:t>5) . – P.960-967.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t>Gervais</w:t>
      </w:r>
      <w:proofErr w:type="spellEnd"/>
      <w:r w:rsidRPr="004444C9">
        <w:rPr>
          <w:lang w:val="en-US"/>
        </w:rPr>
        <w:t xml:space="preserve"> D.A., Arellano R.S., McGovern F.J. et al. Radiofrequency ablation of renal cell carcinoma: part 2. Lessons learned with ablation of 100 tumors // AJR Amer. J. </w:t>
      </w:r>
      <w:proofErr w:type="spellStart"/>
      <w:r w:rsidRPr="004444C9">
        <w:rPr>
          <w:lang w:val="en-US"/>
        </w:rPr>
        <w:t>Roentgenol</w:t>
      </w:r>
      <w:proofErr w:type="spellEnd"/>
      <w:r w:rsidRPr="004444C9">
        <w:rPr>
          <w:lang w:val="en-US"/>
        </w:rPr>
        <w:t>. – 2005. – Vol.185. – P.72-80.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t>Gillams</w:t>
      </w:r>
      <w:proofErr w:type="spellEnd"/>
      <w:r w:rsidRPr="004444C9">
        <w:rPr>
          <w:lang w:val="en-US"/>
        </w:rPr>
        <w:t xml:space="preserve"> A.R. The use of radiofrequency in cancer // Brit. J. of Cancer. – 2005. – Vol.92. – P.1825-1829.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Girard P., </w:t>
      </w:r>
      <w:proofErr w:type="spellStart"/>
      <w:r w:rsidRPr="004444C9">
        <w:rPr>
          <w:lang w:val="en-US"/>
        </w:rPr>
        <w:t>Baldeyrou</w:t>
      </w:r>
      <w:proofErr w:type="spellEnd"/>
      <w:r w:rsidRPr="004444C9">
        <w:rPr>
          <w:lang w:val="en-US"/>
        </w:rPr>
        <w:t xml:space="preserve"> P., Le Chevalier T. et al. Surgery for pulmonary metastases. Who are the 10-year survivors? // Cancer. – 1994. – Vol.74. – P.2791-2797.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Godley P., Kim S.W. Renal cell carcinoma // </w:t>
      </w:r>
      <w:proofErr w:type="spellStart"/>
      <w:r w:rsidRPr="004444C9">
        <w:rPr>
          <w:lang w:val="en-US"/>
        </w:rPr>
        <w:t>Curr</w:t>
      </w:r>
      <w:proofErr w:type="spellEnd"/>
      <w:r w:rsidRPr="004444C9">
        <w:rPr>
          <w:lang w:val="en-US"/>
        </w:rPr>
        <w:t xml:space="preserve">. </w:t>
      </w:r>
      <w:proofErr w:type="spellStart"/>
      <w:r w:rsidRPr="004444C9">
        <w:rPr>
          <w:lang w:val="en-US"/>
        </w:rPr>
        <w:t>Opin</w:t>
      </w:r>
      <w:proofErr w:type="spellEnd"/>
      <w:r w:rsidRPr="004444C9">
        <w:rPr>
          <w:lang w:val="en-US"/>
        </w:rPr>
        <w:t xml:space="preserve">. </w:t>
      </w:r>
      <w:proofErr w:type="spellStart"/>
      <w:r w:rsidRPr="004444C9">
        <w:rPr>
          <w:lang w:val="en-US"/>
        </w:rPr>
        <w:t>Oncol</w:t>
      </w:r>
      <w:proofErr w:type="spellEnd"/>
      <w:r w:rsidRPr="004444C9">
        <w:rPr>
          <w:lang w:val="en-US"/>
        </w:rPr>
        <w:t>. – 2002. – Vol.14. – P.280-285.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lastRenderedPageBreak/>
        <w:t>Hiraki</w:t>
      </w:r>
      <w:proofErr w:type="spellEnd"/>
      <w:r w:rsidRPr="004444C9">
        <w:rPr>
          <w:lang w:val="en-US"/>
        </w:rPr>
        <w:t xml:space="preserve"> T., Sakurai J., </w:t>
      </w:r>
      <w:proofErr w:type="spellStart"/>
      <w:r w:rsidRPr="004444C9">
        <w:rPr>
          <w:lang w:val="en-US"/>
        </w:rPr>
        <w:t>Tsuda</w:t>
      </w:r>
      <w:proofErr w:type="spellEnd"/>
      <w:r w:rsidRPr="004444C9">
        <w:rPr>
          <w:lang w:val="en-US"/>
        </w:rPr>
        <w:t xml:space="preserve"> T. et al. Risk factors for local progression after percutaneous radiofrequency ablation of lung tumors // Cancer. December 15. –23. 13. </w:t>
      </w:r>
      <w:proofErr w:type="spellStart"/>
      <w:r w:rsidRPr="004444C9">
        <w:rPr>
          <w:lang w:val="en-US"/>
        </w:rPr>
        <w:t>Konnak</w:t>
      </w:r>
      <w:proofErr w:type="spellEnd"/>
      <w:r w:rsidRPr="004444C9">
        <w:rPr>
          <w:lang w:val="en-US"/>
        </w:rPr>
        <w:t xml:space="preserve"> J.W., Grossman H.B. Renal cell carcinoma as an incidental finding // J. Urol. – 1985. – Vol.134. – P.1094-1096.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Lee M.E., Curley S.A., Tanabe K.K. </w:t>
      </w:r>
      <w:proofErr w:type="spellStart"/>
      <w:r w:rsidRPr="004444C9">
        <w:rPr>
          <w:lang w:val="en-US"/>
        </w:rPr>
        <w:t>Radiofrequence</w:t>
      </w:r>
      <w:proofErr w:type="spellEnd"/>
      <w:r w:rsidRPr="004444C9">
        <w:rPr>
          <w:lang w:val="en-US"/>
        </w:rPr>
        <w:t xml:space="preserve"> ablation for cancer // Springer-</w:t>
      </w:r>
      <w:proofErr w:type="spellStart"/>
      <w:r w:rsidRPr="004444C9">
        <w:rPr>
          <w:lang w:val="en-US"/>
        </w:rPr>
        <w:t>Verlag</w:t>
      </w:r>
      <w:proofErr w:type="spellEnd"/>
      <w:r w:rsidRPr="004444C9">
        <w:rPr>
          <w:lang w:val="en-US"/>
        </w:rPr>
        <w:t xml:space="preserve"> New York, Inc. – 2004. – 307 p.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Licker M., </w:t>
      </w:r>
      <w:proofErr w:type="spellStart"/>
      <w:r w:rsidRPr="004444C9">
        <w:rPr>
          <w:lang w:val="en-US"/>
        </w:rPr>
        <w:t>Spiliopopulos</w:t>
      </w:r>
      <w:proofErr w:type="spellEnd"/>
      <w:r w:rsidRPr="004444C9">
        <w:rPr>
          <w:lang w:val="en-US"/>
        </w:rPr>
        <w:t xml:space="preserve"> A., Frey J.G. et al. Risk factors for early mortality and major complications following </w:t>
      </w:r>
      <w:proofErr w:type="spellStart"/>
      <w:r w:rsidRPr="004444C9">
        <w:rPr>
          <w:lang w:val="en-US"/>
        </w:rPr>
        <w:t>pneumonectomy</w:t>
      </w:r>
      <w:proofErr w:type="spellEnd"/>
      <w:r w:rsidRPr="004444C9">
        <w:rPr>
          <w:lang w:val="en-US"/>
        </w:rPr>
        <w:t xml:space="preserve"> for non-small cell lung carcinoma of the lung // Chest. – 2002. – Vol.121. – P.1890-1897.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>Luis J. Herrera. Radiofrequency ablation of pulmonary malignancies. Radiofrequency ablation for cancer // Springer</w:t>
      </w:r>
      <w:proofErr w:type="gramStart"/>
      <w:r w:rsidRPr="004444C9">
        <w:rPr>
          <w:lang w:val="en-US"/>
        </w:rPr>
        <w:t>.–</w:t>
      </w:r>
      <w:proofErr w:type="gramEnd"/>
      <w:r w:rsidRPr="004444C9">
        <w:rPr>
          <w:lang w:val="en-US"/>
        </w:rPr>
        <w:t xml:space="preserve"> 2003. – P.193-211.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t>Mahnken</w:t>
      </w:r>
      <w:proofErr w:type="spellEnd"/>
      <w:r w:rsidRPr="004444C9">
        <w:rPr>
          <w:lang w:val="en-US"/>
        </w:rPr>
        <w:t xml:space="preserve"> A.H., Gunther R.W., </w:t>
      </w:r>
      <w:proofErr w:type="spellStart"/>
      <w:r w:rsidRPr="004444C9">
        <w:rPr>
          <w:lang w:val="en-US"/>
        </w:rPr>
        <w:t>Tacke</w:t>
      </w:r>
      <w:proofErr w:type="spellEnd"/>
      <w:r w:rsidRPr="004444C9">
        <w:rPr>
          <w:lang w:val="en-US"/>
        </w:rPr>
        <w:t xml:space="preserve"> J. Radiofrequency ablation of renal</w:t>
      </w:r>
    </w:p>
    <w:p w:rsidR="00A008FE" w:rsidRPr="009024DC" w:rsidRDefault="00A008FE" w:rsidP="00A008FE">
      <w:pPr>
        <w:spacing w:after="0" w:line="240" w:lineRule="auto"/>
        <w:jc w:val="both"/>
        <w:rPr>
          <w:lang w:val="en-US"/>
        </w:rPr>
      </w:pPr>
      <w:r w:rsidRPr="005D3617">
        <w:rPr>
          <w:lang w:val="en-US"/>
        </w:rPr>
        <w:t xml:space="preserve">Tumors // </w:t>
      </w:r>
      <w:proofErr w:type="spellStart"/>
      <w:r w:rsidRPr="005D3617">
        <w:rPr>
          <w:lang w:val="en-US"/>
        </w:rPr>
        <w:t>Europ</w:t>
      </w:r>
      <w:proofErr w:type="spellEnd"/>
      <w:r w:rsidRPr="005D3617">
        <w:rPr>
          <w:lang w:val="en-US"/>
        </w:rPr>
        <w:t xml:space="preserve">. </w:t>
      </w:r>
      <w:proofErr w:type="spellStart"/>
      <w:proofErr w:type="gramStart"/>
      <w:r w:rsidRPr="005D3617">
        <w:rPr>
          <w:lang w:val="en-US"/>
        </w:rPr>
        <w:t>Radiol</w:t>
      </w:r>
      <w:proofErr w:type="spellEnd"/>
      <w:r w:rsidRPr="005D3617">
        <w:rPr>
          <w:lang w:val="en-US"/>
        </w:rPr>
        <w:t>.</w:t>
      </w:r>
      <w:proofErr w:type="gramEnd"/>
      <w:r w:rsidRPr="005D3617">
        <w:rPr>
          <w:lang w:val="en-US"/>
        </w:rPr>
        <w:t xml:space="preserve"> – 2004. – </w:t>
      </w:r>
      <w:proofErr w:type="gramStart"/>
      <w:r w:rsidRPr="005D3617">
        <w:rPr>
          <w:lang w:val="en-US"/>
        </w:rPr>
        <w:t>Vol.14(</w:t>
      </w:r>
      <w:proofErr w:type="gramEnd"/>
      <w:r w:rsidRPr="005D3617">
        <w:rPr>
          <w:lang w:val="en-US"/>
        </w:rPr>
        <w:t>8) . – P.1449-1455.</w:t>
      </w:r>
    </w:p>
    <w:p w:rsidR="00A008FE" w:rsidRPr="009024DC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t>Mahnken</w:t>
      </w:r>
      <w:proofErr w:type="spellEnd"/>
      <w:r w:rsidRPr="004444C9">
        <w:rPr>
          <w:lang w:val="en-US"/>
        </w:rPr>
        <w:t xml:space="preserve"> A.H., Rohde D., </w:t>
      </w:r>
      <w:proofErr w:type="spellStart"/>
      <w:r w:rsidRPr="004444C9">
        <w:rPr>
          <w:lang w:val="en-US"/>
        </w:rPr>
        <w:t>Brkovic</w:t>
      </w:r>
      <w:proofErr w:type="spellEnd"/>
      <w:r w:rsidRPr="004444C9">
        <w:rPr>
          <w:lang w:val="en-US"/>
        </w:rPr>
        <w:t xml:space="preserve"> D. et al. Percutaneous radiofrequency ablation of renal cell carcinoma: preliminary results // </w:t>
      </w:r>
      <w:proofErr w:type="spellStart"/>
      <w:r w:rsidRPr="004444C9">
        <w:rPr>
          <w:lang w:val="en-US"/>
        </w:rPr>
        <w:t>Acta</w:t>
      </w:r>
      <w:proofErr w:type="spellEnd"/>
      <w:r w:rsidRPr="004444C9">
        <w:rPr>
          <w:lang w:val="en-US"/>
        </w:rPr>
        <w:t xml:space="preserve"> </w:t>
      </w:r>
      <w:proofErr w:type="spellStart"/>
      <w:r w:rsidRPr="004444C9">
        <w:rPr>
          <w:lang w:val="en-US"/>
        </w:rPr>
        <w:t>Radiol</w:t>
      </w:r>
      <w:proofErr w:type="spellEnd"/>
      <w:r w:rsidRPr="004444C9">
        <w:rPr>
          <w:lang w:val="en-US"/>
        </w:rPr>
        <w:t xml:space="preserve">. – 2005. – </w:t>
      </w:r>
      <w:proofErr w:type="gramStart"/>
      <w:r w:rsidRPr="004444C9">
        <w:rPr>
          <w:lang w:val="en-US"/>
        </w:rPr>
        <w:t>Vol.46(</w:t>
      </w:r>
      <w:proofErr w:type="gramEnd"/>
      <w:r w:rsidRPr="004444C9">
        <w:rPr>
          <w:lang w:val="en-US"/>
        </w:rPr>
        <w:t>2) . – P.208-214.</w:t>
      </w:r>
    </w:p>
    <w:p w:rsidR="00A008FE" w:rsidRPr="0023740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Matsumoto E.D., Johnson D.B., </w:t>
      </w:r>
      <w:proofErr w:type="spellStart"/>
      <w:r w:rsidRPr="004444C9">
        <w:rPr>
          <w:lang w:val="en-US"/>
        </w:rPr>
        <w:t>Ogan</w:t>
      </w:r>
      <w:proofErr w:type="spellEnd"/>
      <w:r w:rsidRPr="004444C9">
        <w:rPr>
          <w:lang w:val="en-US"/>
        </w:rPr>
        <w:t xml:space="preserve"> K. et al. Short-term efficacy of temperature-based radiofrequency ablation of small renal tumors // Urology. – 2005. – Vol.65. – P.877–881.</w:t>
      </w:r>
    </w:p>
    <w:p w:rsidR="00A008FE" w:rsidRPr="009024DC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Mayo-Smith W.W., </w:t>
      </w:r>
      <w:proofErr w:type="spellStart"/>
      <w:r w:rsidRPr="004444C9">
        <w:rPr>
          <w:lang w:val="en-US"/>
        </w:rPr>
        <w:t>Dupuy</w:t>
      </w:r>
      <w:proofErr w:type="spellEnd"/>
      <w:r w:rsidRPr="004444C9">
        <w:rPr>
          <w:lang w:val="en-US"/>
        </w:rPr>
        <w:t xml:space="preserve"> D.E., Parikh P.M. et al. Imaging-guided percutaneous radiofrequency ablation of solid renal masses: techniques and outcomes of 38 treatment sessions in 32 consecutive patients // AJR Amer. J. </w:t>
      </w:r>
      <w:proofErr w:type="spellStart"/>
      <w:r w:rsidRPr="004444C9">
        <w:rPr>
          <w:lang w:val="en-US"/>
        </w:rPr>
        <w:t>Roentgenol</w:t>
      </w:r>
      <w:proofErr w:type="spellEnd"/>
      <w:r w:rsidRPr="004444C9">
        <w:rPr>
          <w:lang w:val="en-US"/>
        </w:rPr>
        <w:t>. – 2003. –Vol.180 (6</w:t>
      </w:r>
      <w:proofErr w:type="gramStart"/>
      <w:r w:rsidRPr="004444C9">
        <w:rPr>
          <w:lang w:val="en-US"/>
        </w:rPr>
        <w:t>) .</w:t>
      </w:r>
      <w:proofErr w:type="gramEnd"/>
      <w:r w:rsidRPr="004444C9">
        <w:rPr>
          <w:lang w:val="en-US"/>
        </w:rPr>
        <w:t xml:space="preserve"> – P.1503-1508.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r w:rsidRPr="004444C9">
        <w:rPr>
          <w:lang w:val="en-US"/>
        </w:rPr>
        <w:t xml:space="preserve">McCormack P.M., Ginsberg R.J. Current management of colorectal metastases to lung // Chest. Surg. </w:t>
      </w:r>
      <w:proofErr w:type="spellStart"/>
      <w:r w:rsidRPr="004444C9">
        <w:rPr>
          <w:lang w:val="en-US"/>
        </w:rPr>
        <w:t>Clin</w:t>
      </w:r>
      <w:proofErr w:type="spellEnd"/>
      <w:r w:rsidRPr="004444C9">
        <w:rPr>
          <w:lang w:val="en-US"/>
        </w:rPr>
        <w:t>. North. Amer. – 1998. – Vol.8. – P.119-126.</w:t>
      </w:r>
    </w:p>
    <w:p w:rsidR="00A008FE" w:rsidRPr="0023740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t>Mickisch</w:t>
      </w:r>
      <w:proofErr w:type="spellEnd"/>
      <w:r w:rsidRPr="004444C9">
        <w:rPr>
          <w:lang w:val="en-US"/>
        </w:rPr>
        <w:t xml:space="preserve"> G., </w:t>
      </w:r>
      <w:proofErr w:type="spellStart"/>
      <w:r w:rsidRPr="004444C9">
        <w:rPr>
          <w:lang w:val="en-US"/>
        </w:rPr>
        <w:t>Carballido</w:t>
      </w:r>
      <w:proofErr w:type="spellEnd"/>
      <w:r w:rsidRPr="004444C9">
        <w:rPr>
          <w:lang w:val="en-US"/>
        </w:rPr>
        <w:t xml:space="preserve"> J., </w:t>
      </w:r>
      <w:proofErr w:type="spellStart"/>
      <w:r w:rsidRPr="004444C9">
        <w:rPr>
          <w:lang w:val="en-US"/>
        </w:rPr>
        <w:t>Hellsten</w:t>
      </w:r>
      <w:proofErr w:type="spellEnd"/>
      <w:r w:rsidRPr="004444C9">
        <w:rPr>
          <w:lang w:val="en-US"/>
        </w:rPr>
        <w:t xml:space="preserve"> S. et al. Guidelines on renal cell cancer // </w:t>
      </w:r>
      <w:proofErr w:type="spellStart"/>
      <w:r w:rsidRPr="004444C9">
        <w:rPr>
          <w:lang w:val="en-US"/>
        </w:rPr>
        <w:t>Europ</w:t>
      </w:r>
      <w:proofErr w:type="spellEnd"/>
      <w:r w:rsidRPr="004444C9">
        <w:rPr>
          <w:lang w:val="en-US"/>
        </w:rPr>
        <w:t>. Urol. – 2001. – Vol.40. – P.252-255.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r w:rsidRPr="004444C9">
        <w:rPr>
          <w:lang w:val="en-US"/>
        </w:rPr>
        <w:t xml:space="preserve">Ni Y., Miao Y., </w:t>
      </w:r>
      <w:proofErr w:type="spellStart"/>
      <w:r w:rsidRPr="004444C9">
        <w:rPr>
          <w:lang w:val="en-US"/>
        </w:rPr>
        <w:t>Mulier</w:t>
      </w:r>
      <w:proofErr w:type="spellEnd"/>
      <w:r w:rsidRPr="004444C9">
        <w:rPr>
          <w:lang w:val="en-US"/>
        </w:rPr>
        <w:t xml:space="preserve"> S. et al. A novel cooled-wet electrode for radiofrequency ablation // </w:t>
      </w:r>
      <w:proofErr w:type="spellStart"/>
      <w:r w:rsidRPr="004444C9">
        <w:rPr>
          <w:lang w:val="en-US"/>
        </w:rPr>
        <w:t>Europ</w:t>
      </w:r>
      <w:proofErr w:type="spellEnd"/>
      <w:r w:rsidRPr="004444C9">
        <w:rPr>
          <w:lang w:val="en-US"/>
        </w:rPr>
        <w:t xml:space="preserve">. </w:t>
      </w:r>
      <w:proofErr w:type="spellStart"/>
      <w:r w:rsidRPr="004444C9">
        <w:rPr>
          <w:lang w:val="en-US"/>
        </w:rPr>
        <w:t>Radiol</w:t>
      </w:r>
      <w:proofErr w:type="spellEnd"/>
      <w:r w:rsidRPr="004444C9">
        <w:rPr>
          <w:lang w:val="en-US"/>
        </w:rPr>
        <w:t>. – 2000. – Vol.10</w:t>
      </w:r>
      <w:proofErr w:type="gramStart"/>
      <w:r w:rsidRPr="004444C9">
        <w:rPr>
          <w:lang w:val="en-US"/>
        </w:rPr>
        <w:t>.–</w:t>
      </w:r>
      <w:proofErr w:type="gramEnd"/>
      <w:r w:rsidRPr="004444C9">
        <w:rPr>
          <w:lang w:val="en-US"/>
        </w:rPr>
        <w:t xml:space="preserve"> P.852-854.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proofErr w:type="spellStart"/>
      <w:r w:rsidRPr="004444C9">
        <w:rPr>
          <w:lang w:val="en-US"/>
        </w:rPr>
        <w:t>Novick</w:t>
      </w:r>
      <w:proofErr w:type="spellEnd"/>
      <w:r w:rsidRPr="004444C9">
        <w:rPr>
          <w:lang w:val="en-US"/>
        </w:rPr>
        <w:t xml:space="preserve"> A.C. Nephron-sparing surgery for renal cell carcinoma // Ann. Rev. Med. – 2002. – Vol.53. – P.393-407.</w:t>
      </w:r>
    </w:p>
    <w:p w:rsidR="00A008FE" w:rsidRPr="0023740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t>Pavlovich</w:t>
      </w:r>
      <w:proofErr w:type="spellEnd"/>
      <w:r w:rsidRPr="004444C9">
        <w:rPr>
          <w:lang w:val="en-US"/>
        </w:rPr>
        <w:t xml:space="preserve"> C.P., Walther M.M., </w:t>
      </w:r>
      <w:proofErr w:type="spellStart"/>
      <w:r w:rsidRPr="004444C9">
        <w:rPr>
          <w:lang w:val="en-US"/>
        </w:rPr>
        <w:t>Choyke</w:t>
      </w:r>
      <w:proofErr w:type="spellEnd"/>
      <w:r w:rsidRPr="004444C9">
        <w:rPr>
          <w:lang w:val="en-US"/>
        </w:rPr>
        <w:t xml:space="preserve"> P.L. et al. Percutaneous radio frequency ablation of small renal tumors: initial results // J. Urol. – 2002. – Vol.167. – P.10-15.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r w:rsidRPr="004444C9">
        <w:rPr>
          <w:lang w:val="en-US"/>
        </w:rPr>
        <w:t xml:space="preserve">Sakamoto T., </w:t>
      </w:r>
      <w:proofErr w:type="spellStart"/>
      <w:r w:rsidRPr="004444C9">
        <w:rPr>
          <w:lang w:val="en-US"/>
        </w:rPr>
        <w:t>Tsubota</w:t>
      </w:r>
      <w:proofErr w:type="spellEnd"/>
      <w:r w:rsidRPr="004444C9">
        <w:rPr>
          <w:lang w:val="en-US"/>
        </w:rPr>
        <w:t xml:space="preserve"> N., </w:t>
      </w:r>
      <w:proofErr w:type="spellStart"/>
      <w:r w:rsidRPr="004444C9">
        <w:rPr>
          <w:lang w:val="en-US"/>
        </w:rPr>
        <w:t>Iwanaga</w:t>
      </w:r>
      <w:proofErr w:type="spellEnd"/>
      <w:r w:rsidRPr="004444C9">
        <w:rPr>
          <w:lang w:val="en-US"/>
        </w:rPr>
        <w:t xml:space="preserve"> K. et al. Pulmonary resection for metastases from colorectal cancer // Chest. – 2001</w:t>
      </w:r>
      <w:proofErr w:type="gramStart"/>
      <w:r w:rsidRPr="004444C9">
        <w:rPr>
          <w:lang w:val="en-US"/>
        </w:rPr>
        <w:t>.–</w:t>
      </w:r>
      <w:proofErr w:type="gramEnd"/>
      <w:r w:rsidRPr="004444C9">
        <w:rPr>
          <w:lang w:val="en-US"/>
        </w:rPr>
        <w:t xml:space="preserve"> Vol.119. – P.1069-1072.</w:t>
      </w:r>
    </w:p>
    <w:p w:rsidR="00A008FE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</w:pPr>
      <w:proofErr w:type="spellStart"/>
      <w:r w:rsidRPr="004444C9">
        <w:rPr>
          <w:lang w:val="en-US"/>
        </w:rPr>
        <w:t>Traver</w:t>
      </w:r>
      <w:proofErr w:type="spellEnd"/>
      <w:r w:rsidRPr="004444C9">
        <w:rPr>
          <w:lang w:val="en-US"/>
        </w:rPr>
        <w:t xml:space="preserve"> M.A., </w:t>
      </w:r>
      <w:proofErr w:type="spellStart"/>
      <w:r w:rsidRPr="004444C9">
        <w:rPr>
          <w:lang w:val="en-US"/>
        </w:rPr>
        <w:t>Werle</w:t>
      </w:r>
      <w:proofErr w:type="spellEnd"/>
      <w:r w:rsidRPr="004444C9">
        <w:rPr>
          <w:lang w:val="en-US"/>
        </w:rPr>
        <w:t xml:space="preserve"> D.M., Clark P.E. et al. Oncological efficacy and factors influencing the success of computerized tomography (CT)-guided percutaneous radiofrequency ablation (RFA) on renal neoplasm // J. Urol. – 2006. – Vol.175 (</w:t>
      </w:r>
      <w:proofErr w:type="spellStart"/>
      <w:r w:rsidRPr="004444C9">
        <w:rPr>
          <w:lang w:val="en-US"/>
        </w:rPr>
        <w:t>Suppl</w:t>
      </w:r>
      <w:proofErr w:type="spellEnd"/>
      <w:r w:rsidRPr="004444C9">
        <w:rPr>
          <w:lang w:val="en-US"/>
        </w:rPr>
        <w:t>)</w:t>
      </w:r>
      <w:proofErr w:type="gramStart"/>
      <w:r w:rsidRPr="004444C9">
        <w:rPr>
          <w:lang w:val="en-US"/>
        </w:rPr>
        <w:t>.–</w:t>
      </w:r>
      <w:proofErr w:type="gramEnd"/>
      <w:r w:rsidRPr="004444C9">
        <w:rPr>
          <w:lang w:val="en-US"/>
        </w:rPr>
        <w:t xml:space="preserve"> P.360.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r w:rsidRPr="004444C9">
        <w:rPr>
          <w:lang w:val="en-US"/>
        </w:rPr>
        <w:t xml:space="preserve">Van </w:t>
      </w:r>
      <w:proofErr w:type="spellStart"/>
      <w:r w:rsidRPr="004444C9">
        <w:rPr>
          <w:lang w:val="en-US"/>
        </w:rPr>
        <w:t>Sonnenberg</w:t>
      </w:r>
      <w:proofErr w:type="spellEnd"/>
      <w:r w:rsidRPr="004444C9">
        <w:rPr>
          <w:lang w:val="en-US"/>
        </w:rPr>
        <w:t xml:space="preserve"> E., McMullen W., </w:t>
      </w:r>
      <w:proofErr w:type="spellStart"/>
      <w:r w:rsidRPr="004444C9">
        <w:rPr>
          <w:lang w:val="en-US"/>
        </w:rPr>
        <w:t>Solbiati</w:t>
      </w:r>
      <w:proofErr w:type="spellEnd"/>
      <w:r w:rsidRPr="004444C9">
        <w:rPr>
          <w:lang w:val="en-US"/>
        </w:rPr>
        <w:t xml:space="preserve"> L. Tumor ablation // Springer Science + Business Media, Inc. – 2005. –543 p.</w:t>
      </w:r>
    </w:p>
    <w:p w:rsidR="00A008FE" w:rsidRPr="004444C9" w:rsidRDefault="00A008FE" w:rsidP="00A008FE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lang w:val="en-US"/>
        </w:rPr>
      </w:pPr>
      <w:proofErr w:type="spellStart"/>
      <w:r w:rsidRPr="004444C9">
        <w:rPr>
          <w:lang w:val="en-US"/>
        </w:rPr>
        <w:lastRenderedPageBreak/>
        <w:t>Wehle</w:t>
      </w:r>
      <w:proofErr w:type="spellEnd"/>
      <w:r w:rsidRPr="004444C9">
        <w:rPr>
          <w:lang w:val="en-US"/>
        </w:rPr>
        <w:t xml:space="preserve"> M.J., Thiel D.D., </w:t>
      </w:r>
      <w:proofErr w:type="spellStart"/>
      <w:r w:rsidRPr="004444C9">
        <w:rPr>
          <w:lang w:val="en-US"/>
        </w:rPr>
        <w:t>Petrou</w:t>
      </w:r>
      <w:proofErr w:type="spellEnd"/>
      <w:r w:rsidRPr="004444C9">
        <w:rPr>
          <w:lang w:val="en-US"/>
        </w:rPr>
        <w:t xml:space="preserve"> S.P. et al. Conservative management of incidental contrast-enhancing renal masses as safe alternative to invasive therapy // Urology. – 2004. – Vol.64. – P.49-52</w:t>
      </w:r>
    </w:p>
    <w:p w:rsidR="00E45552" w:rsidRPr="00A008FE" w:rsidRDefault="00E45552">
      <w:pPr>
        <w:rPr>
          <w:lang w:val="en-US"/>
        </w:rPr>
      </w:pPr>
    </w:p>
    <w:sectPr w:rsidR="00E45552" w:rsidRPr="00A008FE" w:rsidSect="008B0180">
      <w:pgSz w:w="12240" w:h="15840"/>
      <w:pgMar w:top="1440" w:right="90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dobeText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7F8"/>
    <w:multiLevelType w:val="hybridMultilevel"/>
    <w:tmpl w:val="C6C05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42F"/>
    <w:multiLevelType w:val="hybridMultilevel"/>
    <w:tmpl w:val="698213C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C25E6"/>
    <w:multiLevelType w:val="hybridMultilevel"/>
    <w:tmpl w:val="3D4019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42279"/>
    <w:multiLevelType w:val="hybridMultilevel"/>
    <w:tmpl w:val="8370D35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14CEA"/>
    <w:multiLevelType w:val="hybridMultilevel"/>
    <w:tmpl w:val="AD7E36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8613F"/>
    <w:multiLevelType w:val="hybridMultilevel"/>
    <w:tmpl w:val="53C4D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22F80"/>
    <w:multiLevelType w:val="hybridMultilevel"/>
    <w:tmpl w:val="DDE41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B83AF6"/>
    <w:multiLevelType w:val="hybridMultilevel"/>
    <w:tmpl w:val="81A65196"/>
    <w:lvl w:ilvl="0" w:tplc="54FA7A70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CD72BD"/>
    <w:multiLevelType w:val="hybridMultilevel"/>
    <w:tmpl w:val="9D9E445C"/>
    <w:lvl w:ilvl="0" w:tplc="F87C314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F42F3"/>
    <w:multiLevelType w:val="hybridMultilevel"/>
    <w:tmpl w:val="2B4ED52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1B558C"/>
    <w:multiLevelType w:val="hybridMultilevel"/>
    <w:tmpl w:val="D53277AC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771D74C3"/>
    <w:multiLevelType w:val="hybridMultilevel"/>
    <w:tmpl w:val="5E6261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FE"/>
    <w:rsid w:val="00060421"/>
    <w:rsid w:val="0087662E"/>
    <w:rsid w:val="00A008FE"/>
    <w:rsid w:val="00AD6D5F"/>
    <w:rsid w:val="00CF2103"/>
    <w:rsid w:val="00E45552"/>
    <w:rsid w:val="00F3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FE"/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008FE"/>
    <w:pPr>
      <w:spacing w:before="300" w:after="40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8FE"/>
    <w:rPr>
      <w:rFonts w:ascii="Times New Roman" w:eastAsia="Calibri" w:hAnsi="Times New Roman" w:cs="Times New Roman"/>
      <w:smallCaps/>
      <w:spacing w:val="5"/>
      <w:sz w:val="32"/>
      <w:szCs w:val="32"/>
      <w:lang w:val="ru-RU"/>
    </w:rPr>
  </w:style>
  <w:style w:type="paragraph" w:styleId="a3">
    <w:name w:val="No Spacing"/>
    <w:basedOn w:val="a"/>
    <w:link w:val="a4"/>
    <w:uiPriority w:val="1"/>
    <w:qFormat/>
    <w:rsid w:val="00A008F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A008FE"/>
    <w:rPr>
      <w:rFonts w:ascii="Times New Roman" w:eastAsia="Calibri" w:hAnsi="Times New Roman" w:cs="Times New Roman"/>
      <w:sz w:val="28"/>
      <w:lang w:val="ru-RU"/>
    </w:rPr>
  </w:style>
  <w:style w:type="paragraph" w:styleId="a5">
    <w:name w:val="List Paragraph"/>
    <w:basedOn w:val="a"/>
    <w:uiPriority w:val="34"/>
    <w:qFormat/>
    <w:rsid w:val="00A008FE"/>
    <w:pPr>
      <w:ind w:left="720"/>
      <w:contextualSpacing/>
    </w:pPr>
  </w:style>
  <w:style w:type="character" w:customStyle="1" w:styleId="s0">
    <w:name w:val="s0"/>
    <w:rsid w:val="00A008F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Default">
    <w:name w:val="Default"/>
    <w:rsid w:val="00A008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FE"/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008FE"/>
    <w:pPr>
      <w:spacing w:before="300" w:after="40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8FE"/>
    <w:rPr>
      <w:rFonts w:ascii="Times New Roman" w:eastAsia="Calibri" w:hAnsi="Times New Roman" w:cs="Times New Roman"/>
      <w:smallCaps/>
      <w:spacing w:val="5"/>
      <w:sz w:val="32"/>
      <w:szCs w:val="32"/>
      <w:lang w:val="ru-RU"/>
    </w:rPr>
  </w:style>
  <w:style w:type="paragraph" w:styleId="a3">
    <w:name w:val="No Spacing"/>
    <w:basedOn w:val="a"/>
    <w:link w:val="a4"/>
    <w:uiPriority w:val="1"/>
    <w:qFormat/>
    <w:rsid w:val="00A008F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A008FE"/>
    <w:rPr>
      <w:rFonts w:ascii="Times New Roman" w:eastAsia="Calibri" w:hAnsi="Times New Roman" w:cs="Times New Roman"/>
      <w:sz w:val="28"/>
      <w:lang w:val="ru-RU"/>
    </w:rPr>
  </w:style>
  <w:style w:type="paragraph" w:styleId="a5">
    <w:name w:val="List Paragraph"/>
    <w:basedOn w:val="a"/>
    <w:uiPriority w:val="34"/>
    <w:qFormat/>
    <w:rsid w:val="00A008FE"/>
    <w:pPr>
      <w:ind w:left="720"/>
      <w:contextualSpacing/>
    </w:pPr>
  </w:style>
  <w:style w:type="character" w:customStyle="1" w:styleId="s0">
    <w:name w:val="s0"/>
    <w:rsid w:val="00A008F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Default">
    <w:name w:val="Default"/>
    <w:rsid w:val="00A008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3</cp:revision>
  <cp:lastPrinted>2016-11-04T04:42:00Z</cp:lastPrinted>
  <dcterms:created xsi:type="dcterms:W3CDTF">2016-11-04T04:48:00Z</dcterms:created>
  <dcterms:modified xsi:type="dcterms:W3CDTF">2016-11-04T04:51:00Z</dcterms:modified>
</cp:coreProperties>
</file>